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方正小标宋简体" w:hAnsi="宋体" w:eastAsia="方正小标宋简体"/>
          <w:kern w:val="0"/>
          <w:sz w:val="44"/>
          <w:szCs w:val="44"/>
        </w:rPr>
      </w:pPr>
      <w:bookmarkStart w:id="1" w:name="_GoBack"/>
      <w:bookmarkEnd w:id="1"/>
      <w:bookmarkStart w:id="0" w:name="正文"/>
      <w:r>
        <w:rPr>
          <w:rFonts w:hint="eastAsia" w:ascii="方正小标宋简体" w:hAnsi="宋体" w:eastAsia="方正小标宋简体"/>
          <w:kern w:val="0"/>
          <w:sz w:val="44"/>
          <w:szCs w:val="44"/>
        </w:rPr>
        <w:t>吉林省标准化战略专项资金管理办法</w:t>
      </w:r>
    </w:p>
    <w:p>
      <w:pPr>
        <w:spacing w:line="600" w:lineRule="exact"/>
        <w:jc w:val="center"/>
        <w:rPr>
          <w:rFonts w:ascii="楷体_GB2312" w:hAnsi="楷体" w:eastAsia="楷体_GB2312"/>
          <w:kern w:val="0"/>
          <w:sz w:val="32"/>
          <w:szCs w:val="32"/>
        </w:rPr>
      </w:pPr>
      <w:r>
        <w:rPr>
          <w:rFonts w:hint="eastAsia" w:ascii="楷体_GB2312" w:hAnsi="楷体" w:eastAsia="楷体_GB2312"/>
          <w:kern w:val="0"/>
          <w:sz w:val="32"/>
          <w:szCs w:val="32"/>
        </w:rPr>
        <w:t>（修订稿）</w:t>
      </w:r>
    </w:p>
    <w:p>
      <w:pPr>
        <w:spacing w:beforeLines="100" w:afterLines="100" w:line="600" w:lineRule="exact"/>
        <w:jc w:val="center"/>
        <w:rPr>
          <w:rFonts w:ascii="黑体" w:hAnsi="黑体" w:eastAsia="黑体"/>
          <w:kern w:val="0"/>
          <w:sz w:val="32"/>
          <w:szCs w:val="32"/>
        </w:rPr>
      </w:pPr>
      <w:r>
        <w:rPr>
          <w:rFonts w:hint="eastAsia" w:ascii="黑体" w:hAnsi="黑体" w:eastAsia="黑体"/>
          <w:kern w:val="0"/>
          <w:sz w:val="32"/>
          <w:szCs w:val="32"/>
        </w:rPr>
        <w:t>第一章</w:t>
      </w:r>
      <w:r>
        <w:rPr>
          <w:rFonts w:ascii="黑体" w:hAnsi="黑体" w:eastAsia="黑体"/>
          <w:kern w:val="0"/>
          <w:sz w:val="32"/>
          <w:szCs w:val="32"/>
        </w:rPr>
        <w:t xml:space="preserve">   </w:t>
      </w:r>
      <w:r>
        <w:rPr>
          <w:rFonts w:hint="eastAsia" w:ascii="黑体" w:hAnsi="黑体" w:eastAsia="黑体"/>
          <w:kern w:val="0"/>
          <w:sz w:val="32"/>
          <w:szCs w:val="32"/>
        </w:rPr>
        <w:t>总</w:t>
      </w:r>
      <w:r>
        <w:rPr>
          <w:rFonts w:ascii="黑体" w:hAnsi="黑体" w:eastAsia="黑体"/>
          <w:kern w:val="0"/>
          <w:sz w:val="32"/>
          <w:szCs w:val="32"/>
        </w:rPr>
        <w:t xml:space="preserve"> </w:t>
      </w:r>
      <w:r>
        <w:rPr>
          <w:rFonts w:hint="eastAsia" w:ascii="黑体" w:hAnsi="黑体" w:eastAsia="黑体"/>
          <w:kern w:val="0"/>
          <w:sz w:val="32"/>
          <w:szCs w:val="32"/>
        </w:rPr>
        <w:t>则</w:t>
      </w:r>
    </w:p>
    <w:p>
      <w:pPr>
        <w:ind w:firstLine="643" w:firstLineChars="200"/>
        <w:rPr>
          <w:rFonts w:ascii="仿宋" w:hAnsi="仿宋" w:eastAsia="仿宋"/>
          <w:kern w:val="0"/>
          <w:sz w:val="32"/>
          <w:szCs w:val="32"/>
        </w:rPr>
      </w:pPr>
      <w:r>
        <w:rPr>
          <w:rFonts w:hint="eastAsia" w:ascii="仿宋" w:hAnsi="仿宋" w:eastAsia="仿宋"/>
          <w:b/>
          <w:kern w:val="0"/>
          <w:sz w:val="32"/>
          <w:szCs w:val="32"/>
        </w:rPr>
        <w:t>第一条</w:t>
      </w:r>
      <w:r>
        <w:rPr>
          <w:rFonts w:ascii="仿宋" w:hAnsi="仿宋" w:eastAsia="仿宋"/>
          <w:b/>
          <w:kern w:val="0"/>
          <w:sz w:val="32"/>
          <w:szCs w:val="32"/>
        </w:rPr>
        <w:t xml:space="preserve">  </w:t>
      </w:r>
      <w:r>
        <w:rPr>
          <w:rFonts w:hint="eastAsia" w:ascii="仿宋" w:hAnsi="仿宋" w:eastAsia="仿宋"/>
          <w:kern w:val="0"/>
          <w:sz w:val="32"/>
          <w:szCs w:val="32"/>
        </w:rPr>
        <w:t>为规范和加强吉林省标准化战略专项资金的管理，提高资金使用效益，推进技术标准创新，发挥标准化对经济社会发展的技术支撑作用。根据《中华人民共和国标准化法》、《吉林省省级财政专项资金管理办法》</w:t>
      </w:r>
      <w:r>
        <w:rPr>
          <w:rFonts w:ascii="仿宋" w:hAnsi="仿宋" w:eastAsia="仿宋"/>
          <w:kern w:val="0"/>
          <w:sz w:val="32"/>
          <w:szCs w:val="32"/>
        </w:rPr>
        <w:t>(</w:t>
      </w:r>
      <w:r>
        <w:rPr>
          <w:rFonts w:hint="eastAsia" w:ascii="仿宋" w:hAnsi="仿宋" w:eastAsia="仿宋"/>
          <w:kern w:val="0"/>
          <w:sz w:val="32"/>
          <w:szCs w:val="32"/>
        </w:rPr>
        <w:t>吉政发〔</w:t>
      </w:r>
      <w:r>
        <w:rPr>
          <w:rFonts w:ascii="仿宋" w:hAnsi="仿宋" w:eastAsia="仿宋"/>
          <w:kern w:val="0"/>
          <w:sz w:val="32"/>
          <w:szCs w:val="32"/>
        </w:rPr>
        <w:t>2014</w:t>
      </w:r>
      <w:r>
        <w:rPr>
          <w:rFonts w:hint="eastAsia" w:ascii="仿宋" w:hAnsi="仿宋" w:eastAsia="仿宋"/>
          <w:kern w:val="0"/>
          <w:sz w:val="32"/>
          <w:szCs w:val="32"/>
        </w:rPr>
        <w:t>〕</w:t>
      </w:r>
      <w:r>
        <w:rPr>
          <w:rFonts w:ascii="仿宋" w:hAnsi="仿宋" w:eastAsia="仿宋"/>
          <w:kern w:val="0"/>
          <w:sz w:val="32"/>
          <w:szCs w:val="32"/>
        </w:rPr>
        <w:t>10</w:t>
      </w:r>
      <w:r>
        <w:rPr>
          <w:rFonts w:hint="eastAsia" w:ascii="仿宋" w:hAnsi="仿宋" w:eastAsia="仿宋"/>
          <w:kern w:val="0"/>
          <w:sz w:val="32"/>
          <w:szCs w:val="32"/>
        </w:rPr>
        <w:t>号</w:t>
      </w:r>
      <w:r>
        <w:rPr>
          <w:rFonts w:ascii="仿宋" w:hAnsi="仿宋" w:eastAsia="仿宋"/>
          <w:kern w:val="0"/>
          <w:sz w:val="32"/>
          <w:szCs w:val="32"/>
        </w:rPr>
        <w:t>)</w:t>
      </w:r>
      <w:r>
        <w:rPr>
          <w:rFonts w:hint="eastAsia" w:ascii="仿宋" w:hAnsi="仿宋" w:eastAsia="仿宋"/>
          <w:kern w:val="0"/>
          <w:sz w:val="32"/>
          <w:szCs w:val="32"/>
        </w:rPr>
        <w:t>、《吉林省财政厅关于印发省对市县专项转移支付管理办法的通知》（吉财预〔</w:t>
      </w:r>
      <w:r>
        <w:rPr>
          <w:rFonts w:ascii="仿宋" w:hAnsi="仿宋" w:eastAsia="仿宋"/>
          <w:kern w:val="0"/>
          <w:sz w:val="32"/>
          <w:szCs w:val="32"/>
        </w:rPr>
        <w:t>2016</w:t>
      </w:r>
      <w:r>
        <w:rPr>
          <w:rFonts w:hint="eastAsia" w:ascii="仿宋" w:hAnsi="仿宋" w:eastAsia="仿宋"/>
          <w:kern w:val="0"/>
          <w:sz w:val="32"/>
          <w:szCs w:val="32"/>
        </w:rPr>
        <w:t>〕</w:t>
      </w:r>
      <w:r>
        <w:rPr>
          <w:rFonts w:ascii="仿宋" w:hAnsi="仿宋" w:eastAsia="仿宋"/>
          <w:kern w:val="0"/>
          <w:sz w:val="32"/>
          <w:szCs w:val="32"/>
        </w:rPr>
        <w:t>156</w:t>
      </w:r>
      <w:r>
        <w:rPr>
          <w:rFonts w:hint="eastAsia" w:ascii="仿宋" w:hAnsi="仿宋" w:eastAsia="仿宋"/>
          <w:kern w:val="0"/>
          <w:sz w:val="32"/>
          <w:szCs w:val="32"/>
        </w:rPr>
        <w:t>号）和《吉林省预算绩效管理办法（试行）》（吉财预[2011]600号）等有关规定,制定本办法。</w:t>
      </w:r>
    </w:p>
    <w:p>
      <w:pPr>
        <w:ind w:firstLine="630" w:firstLineChars="196"/>
        <w:rPr>
          <w:rFonts w:ascii="仿宋" w:hAnsi="仿宋" w:eastAsia="仿宋"/>
          <w:kern w:val="0"/>
          <w:sz w:val="32"/>
          <w:szCs w:val="32"/>
        </w:rPr>
      </w:pPr>
      <w:r>
        <w:rPr>
          <w:rFonts w:hint="eastAsia" w:ascii="仿宋" w:hAnsi="仿宋" w:eastAsia="仿宋"/>
          <w:b/>
          <w:kern w:val="0"/>
          <w:sz w:val="32"/>
          <w:szCs w:val="32"/>
        </w:rPr>
        <w:t>第二条</w:t>
      </w:r>
      <w:r>
        <w:rPr>
          <w:rFonts w:ascii="仿宋" w:hAnsi="仿宋" w:eastAsia="仿宋"/>
          <w:b/>
          <w:kern w:val="0"/>
          <w:sz w:val="32"/>
          <w:szCs w:val="32"/>
        </w:rPr>
        <w:t xml:space="preserve">  </w:t>
      </w:r>
      <w:r>
        <w:rPr>
          <w:rFonts w:hint="eastAsia" w:ascii="仿宋" w:hAnsi="仿宋" w:eastAsia="仿宋"/>
          <w:kern w:val="0"/>
          <w:sz w:val="32"/>
          <w:szCs w:val="32"/>
        </w:rPr>
        <w:t>本办法所称吉林省标准化战略专项资金（以下简称专项资金）是指由省级一般公共预算安排的，用于支持我省标准化战略实施工作的专项资金。</w:t>
      </w:r>
    </w:p>
    <w:p>
      <w:pPr>
        <w:ind w:firstLine="630" w:firstLineChars="196"/>
        <w:rPr>
          <w:rFonts w:ascii="仿宋" w:hAnsi="仿宋" w:eastAsia="仿宋"/>
          <w:kern w:val="0"/>
          <w:sz w:val="32"/>
          <w:szCs w:val="32"/>
        </w:rPr>
      </w:pPr>
      <w:r>
        <w:rPr>
          <w:rFonts w:hint="eastAsia" w:ascii="仿宋" w:hAnsi="仿宋" w:eastAsia="仿宋"/>
          <w:b/>
          <w:kern w:val="0"/>
          <w:sz w:val="32"/>
          <w:szCs w:val="32"/>
        </w:rPr>
        <w:t>第三条</w:t>
      </w:r>
      <w:r>
        <w:rPr>
          <w:rFonts w:ascii="仿宋" w:hAnsi="仿宋" w:eastAsia="仿宋"/>
          <w:b/>
          <w:kern w:val="0"/>
          <w:sz w:val="32"/>
          <w:szCs w:val="32"/>
        </w:rPr>
        <w:t xml:space="preserve">  </w:t>
      </w:r>
      <w:r>
        <w:rPr>
          <w:rFonts w:hint="eastAsia" w:ascii="仿宋" w:hAnsi="仿宋" w:eastAsia="仿宋"/>
          <w:kern w:val="0"/>
          <w:sz w:val="32"/>
          <w:szCs w:val="32"/>
        </w:rPr>
        <w:t>专项资金的管理和使用应当符合《吉林省省级财政专项资金管理办法》的各项要求，遵循集中资金、重点支持，科学安排、合理使用，专款专用、注重绩效，政府引导、多元投入的原则，充分体现财政资金的引导和带动作用。</w:t>
      </w:r>
    </w:p>
    <w:p>
      <w:pPr>
        <w:spacing w:beforeLines="100" w:afterLines="100" w:line="600" w:lineRule="exact"/>
        <w:jc w:val="center"/>
        <w:rPr>
          <w:rFonts w:ascii="黑体" w:hAnsi="黑体" w:eastAsia="黑体"/>
          <w:kern w:val="0"/>
          <w:sz w:val="32"/>
          <w:szCs w:val="32"/>
        </w:rPr>
      </w:pPr>
      <w:r>
        <w:rPr>
          <w:rFonts w:hint="eastAsia" w:ascii="黑体" w:hAnsi="黑体" w:eastAsia="黑体"/>
          <w:kern w:val="0"/>
          <w:sz w:val="32"/>
          <w:szCs w:val="32"/>
        </w:rPr>
        <w:t>第二章</w:t>
      </w:r>
      <w:r>
        <w:rPr>
          <w:rFonts w:ascii="黑体" w:hAnsi="黑体" w:eastAsia="黑体"/>
          <w:kern w:val="0"/>
          <w:sz w:val="32"/>
          <w:szCs w:val="32"/>
        </w:rPr>
        <w:t xml:space="preserve">  </w:t>
      </w:r>
      <w:r>
        <w:rPr>
          <w:rFonts w:hint="eastAsia" w:ascii="黑体" w:hAnsi="黑体" w:eastAsia="黑体"/>
          <w:kern w:val="0"/>
          <w:sz w:val="32"/>
          <w:szCs w:val="32"/>
        </w:rPr>
        <w:t>管理职责</w:t>
      </w:r>
    </w:p>
    <w:p>
      <w:pPr>
        <w:ind w:firstLine="630" w:firstLineChars="196"/>
        <w:rPr>
          <w:rFonts w:ascii="仿宋" w:hAnsi="仿宋" w:eastAsia="仿宋"/>
          <w:kern w:val="0"/>
          <w:sz w:val="32"/>
          <w:szCs w:val="32"/>
        </w:rPr>
      </w:pPr>
      <w:r>
        <w:rPr>
          <w:rFonts w:hint="eastAsia" w:ascii="仿宋" w:hAnsi="仿宋" w:eastAsia="仿宋"/>
          <w:b/>
          <w:kern w:val="0"/>
          <w:sz w:val="32"/>
          <w:szCs w:val="32"/>
        </w:rPr>
        <w:t>第四条</w:t>
      </w:r>
      <w:r>
        <w:rPr>
          <w:rFonts w:ascii="仿宋" w:hAnsi="仿宋" w:eastAsia="仿宋"/>
          <w:kern w:val="0"/>
          <w:sz w:val="32"/>
          <w:szCs w:val="32"/>
        </w:rPr>
        <w:t xml:space="preserve">  </w:t>
      </w:r>
      <w:r>
        <w:rPr>
          <w:rFonts w:hint="eastAsia" w:ascii="仿宋" w:hAnsi="仿宋" w:eastAsia="仿宋"/>
          <w:kern w:val="0"/>
          <w:sz w:val="32"/>
          <w:szCs w:val="32"/>
        </w:rPr>
        <w:t>省财政厅和省质监局按照职责分工做好相关管理工作。</w:t>
      </w:r>
    </w:p>
    <w:p>
      <w:pPr>
        <w:ind w:firstLine="630" w:firstLineChars="196"/>
        <w:rPr>
          <w:rFonts w:ascii="仿宋" w:hAnsi="仿宋" w:eastAsia="仿宋"/>
          <w:kern w:val="0"/>
          <w:sz w:val="32"/>
          <w:szCs w:val="32"/>
        </w:rPr>
      </w:pPr>
      <w:r>
        <w:rPr>
          <w:rFonts w:hint="eastAsia" w:ascii="仿宋" w:hAnsi="仿宋" w:eastAsia="仿宋"/>
          <w:b/>
          <w:kern w:val="0"/>
          <w:sz w:val="32"/>
          <w:szCs w:val="32"/>
        </w:rPr>
        <w:t>第五条</w:t>
      </w:r>
      <w:r>
        <w:rPr>
          <w:rFonts w:ascii="仿宋" w:hAnsi="仿宋" w:eastAsia="仿宋"/>
          <w:kern w:val="0"/>
          <w:sz w:val="32"/>
          <w:szCs w:val="32"/>
        </w:rPr>
        <w:t xml:space="preserve">  </w:t>
      </w:r>
      <w:r>
        <w:rPr>
          <w:rFonts w:hint="eastAsia" w:ascii="仿宋" w:hAnsi="仿宋" w:eastAsia="仿宋"/>
          <w:kern w:val="0"/>
          <w:sz w:val="32"/>
          <w:szCs w:val="32"/>
        </w:rPr>
        <w:t>省财政厅的主要职责：</w:t>
      </w:r>
    </w:p>
    <w:p>
      <w:pPr>
        <w:rPr>
          <w:rFonts w:ascii="仿宋" w:hAnsi="仿宋" w:eastAsia="仿宋"/>
          <w:kern w:val="0"/>
          <w:sz w:val="32"/>
          <w:szCs w:val="32"/>
        </w:rPr>
      </w:pPr>
      <w:r>
        <w:rPr>
          <w:rFonts w:hint="eastAsia" w:ascii="仿宋" w:hAnsi="仿宋" w:eastAsia="仿宋"/>
          <w:kern w:val="0"/>
          <w:sz w:val="32"/>
          <w:szCs w:val="32"/>
        </w:rPr>
        <w:t xml:space="preserve">    （一）负责专项资金管理政策的研究制定，会同省质监局建立健全专项资金具体管理制度和办法；</w:t>
      </w:r>
    </w:p>
    <w:p>
      <w:pPr>
        <w:ind w:firstLine="627" w:firstLineChars="196"/>
        <w:rPr>
          <w:rFonts w:ascii="仿宋" w:hAnsi="仿宋" w:eastAsia="仿宋"/>
          <w:kern w:val="0"/>
          <w:sz w:val="32"/>
          <w:szCs w:val="32"/>
        </w:rPr>
      </w:pPr>
      <w:r>
        <w:rPr>
          <w:rFonts w:hint="eastAsia" w:ascii="仿宋" w:hAnsi="仿宋" w:eastAsia="仿宋"/>
          <w:kern w:val="0"/>
          <w:sz w:val="32"/>
          <w:szCs w:val="32"/>
        </w:rPr>
        <w:t>（二）负责专项资金设立、调整和撤销等事项的审核工作，并按规定程序报省政府；</w:t>
      </w:r>
    </w:p>
    <w:p>
      <w:pPr>
        <w:ind w:firstLine="627" w:firstLineChars="196"/>
        <w:rPr>
          <w:rFonts w:ascii="仿宋" w:hAnsi="仿宋" w:eastAsia="仿宋"/>
          <w:kern w:val="0"/>
          <w:sz w:val="32"/>
          <w:szCs w:val="32"/>
        </w:rPr>
      </w:pPr>
      <w:r>
        <w:rPr>
          <w:rFonts w:hint="eastAsia" w:ascii="仿宋" w:hAnsi="仿宋" w:eastAsia="仿宋"/>
          <w:kern w:val="0"/>
          <w:sz w:val="32"/>
          <w:szCs w:val="32"/>
        </w:rPr>
        <w:t>（三）组织专项资金支出预算的编制和执行，审核、批复专项资金预算；</w:t>
      </w:r>
    </w:p>
    <w:p>
      <w:pPr>
        <w:ind w:firstLine="627" w:firstLineChars="196"/>
        <w:rPr>
          <w:rFonts w:ascii="仿宋" w:hAnsi="仿宋" w:eastAsia="仿宋"/>
          <w:kern w:val="0"/>
          <w:sz w:val="32"/>
          <w:szCs w:val="32"/>
        </w:rPr>
      </w:pPr>
      <w:r>
        <w:rPr>
          <w:rFonts w:hint="eastAsia" w:ascii="仿宋" w:hAnsi="仿宋" w:eastAsia="仿宋"/>
          <w:kern w:val="0"/>
          <w:sz w:val="32"/>
          <w:szCs w:val="32"/>
        </w:rPr>
        <w:t>（四）协调省质监局组织开展专项资金绩效管理工作；</w:t>
      </w:r>
    </w:p>
    <w:p>
      <w:pPr>
        <w:ind w:firstLine="627" w:firstLineChars="196"/>
        <w:rPr>
          <w:rFonts w:ascii="仿宋" w:hAnsi="仿宋" w:eastAsia="仿宋"/>
          <w:kern w:val="0"/>
          <w:sz w:val="32"/>
          <w:szCs w:val="32"/>
        </w:rPr>
      </w:pPr>
      <w:r>
        <w:rPr>
          <w:rFonts w:hint="eastAsia" w:ascii="仿宋" w:hAnsi="仿宋" w:eastAsia="仿宋"/>
          <w:kern w:val="0"/>
          <w:sz w:val="32"/>
          <w:szCs w:val="32"/>
        </w:rPr>
        <w:t>（五）对专项资金支出实施财政监督；</w:t>
      </w:r>
    </w:p>
    <w:p>
      <w:pPr>
        <w:ind w:firstLine="627" w:firstLineChars="196"/>
        <w:rPr>
          <w:rFonts w:ascii="仿宋" w:hAnsi="仿宋" w:eastAsia="仿宋"/>
          <w:kern w:val="0"/>
          <w:sz w:val="32"/>
          <w:szCs w:val="32"/>
        </w:rPr>
      </w:pPr>
      <w:r>
        <w:rPr>
          <w:rFonts w:hint="eastAsia" w:ascii="仿宋" w:hAnsi="仿宋" w:eastAsia="仿宋"/>
          <w:kern w:val="0"/>
          <w:sz w:val="32"/>
          <w:szCs w:val="32"/>
        </w:rPr>
        <w:t>（六）组织专项资金执行期满或者被撤销后的清算、资金回收以及其他相关管理工作；</w:t>
      </w:r>
    </w:p>
    <w:p>
      <w:pPr>
        <w:ind w:firstLine="627" w:firstLineChars="196"/>
        <w:rPr>
          <w:rFonts w:ascii="仿宋" w:hAnsi="仿宋" w:eastAsia="仿宋" w:cs="宋体"/>
          <w:kern w:val="0"/>
          <w:sz w:val="32"/>
          <w:szCs w:val="32"/>
        </w:rPr>
      </w:pPr>
      <w:r>
        <w:rPr>
          <w:rFonts w:hint="eastAsia" w:ascii="仿宋" w:hAnsi="仿宋" w:eastAsia="仿宋"/>
          <w:kern w:val="0"/>
          <w:sz w:val="32"/>
          <w:szCs w:val="32"/>
        </w:rPr>
        <w:t>（七）法律、法规、规章规定的其他职责。</w:t>
      </w:r>
    </w:p>
    <w:p>
      <w:pPr>
        <w:ind w:firstLine="630" w:firstLineChars="196"/>
        <w:rPr>
          <w:rFonts w:ascii="仿宋" w:hAnsi="仿宋" w:eastAsia="仿宋"/>
          <w:kern w:val="0"/>
          <w:sz w:val="32"/>
          <w:szCs w:val="32"/>
        </w:rPr>
      </w:pPr>
      <w:r>
        <w:rPr>
          <w:rFonts w:hint="eastAsia" w:ascii="仿宋" w:hAnsi="仿宋" w:eastAsia="仿宋"/>
          <w:b/>
          <w:kern w:val="0"/>
          <w:sz w:val="32"/>
          <w:szCs w:val="32"/>
        </w:rPr>
        <w:t>第六条</w:t>
      </w:r>
      <w:r>
        <w:rPr>
          <w:rFonts w:ascii="仿宋" w:hAnsi="仿宋" w:eastAsia="仿宋"/>
          <w:kern w:val="0"/>
          <w:sz w:val="32"/>
          <w:szCs w:val="32"/>
        </w:rPr>
        <w:t xml:space="preserve">  </w:t>
      </w:r>
      <w:r>
        <w:rPr>
          <w:rFonts w:hint="eastAsia" w:ascii="仿宋" w:hAnsi="仿宋" w:eastAsia="仿宋"/>
          <w:kern w:val="0"/>
          <w:sz w:val="32"/>
          <w:szCs w:val="32"/>
        </w:rPr>
        <w:t>省质监局的主要职责：</w:t>
      </w:r>
    </w:p>
    <w:p>
      <w:pPr>
        <w:ind w:firstLine="627" w:firstLineChars="196"/>
        <w:rPr>
          <w:rFonts w:ascii="仿宋" w:hAnsi="仿宋" w:eastAsia="仿宋"/>
          <w:kern w:val="0"/>
          <w:sz w:val="32"/>
          <w:szCs w:val="32"/>
        </w:rPr>
      </w:pPr>
      <w:r>
        <w:rPr>
          <w:rFonts w:hint="eastAsia" w:ascii="仿宋" w:hAnsi="仿宋" w:eastAsia="仿宋"/>
          <w:kern w:val="0"/>
          <w:sz w:val="32"/>
          <w:szCs w:val="32"/>
        </w:rPr>
        <w:t>（一）负责本部门申请设立专项资金的前期论证和评估，并提出资金实施周期和年度绩效目标；</w:t>
      </w:r>
    </w:p>
    <w:p>
      <w:pPr>
        <w:ind w:firstLine="627" w:firstLineChars="196"/>
        <w:rPr>
          <w:rFonts w:ascii="仿宋" w:hAnsi="仿宋" w:eastAsia="仿宋"/>
          <w:kern w:val="0"/>
          <w:sz w:val="32"/>
          <w:szCs w:val="32"/>
        </w:rPr>
      </w:pPr>
      <w:r>
        <w:rPr>
          <w:rFonts w:hint="eastAsia" w:ascii="仿宋" w:hAnsi="仿宋" w:eastAsia="仿宋"/>
          <w:kern w:val="0"/>
          <w:sz w:val="32"/>
          <w:szCs w:val="32"/>
        </w:rPr>
        <w:t>（二）作为专项资金管理的主体和责任人，配合省财政厅建立健全专项资金管理制度和办法，制定管理流程，明确资金使用责任主体，完善管理机制；</w:t>
      </w:r>
    </w:p>
    <w:p>
      <w:pPr>
        <w:ind w:firstLine="627" w:firstLineChars="196"/>
        <w:rPr>
          <w:rFonts w:ascii="仿宋" w:hAnsi="仿宋" w:eastAsia="仿宋"/>
          <w:kern w:val="0"/>
          <w:sz w:val="32"/>
          <w:szCs w:val="32"/>
        </w:rPr>
      </w:pPr>
      <w:r>
        <w:rPr>
          <w:rFonts w:hint="eastAsia" w:ascii="仿宋" w:hAnsi="仿宋" w:eastAsia="仿宋"/>
          <w:kern w:val="0"/>
          <w:sz w:val="32"/>
          <w:szCs w:val="32"/>
        </w:rPr>
        <w:t>（三）牵头并会同省财政厅制定和发布年度专项资金项目申报文件，做好申报项目的审核、筛选、储备和评审工作；</w:t>
      </w:r>
    </w:p>
    <w:p>
      <w:pPr>
        <w:ind w:firstLine="627" w:firstLineChars="196"/>
        <w:rPr>
          <w:rFonts w:ascii="仿宋" w:hAnsi="仿宋" w:eastAsia="仿宋"/>
          <w:kern w:val="0"/>
          <w:sz w:val="32"/>
          <w:szCs w:val="32"/>
        </w:rPr>
      </w:pPr>
      <w:r>
        <w:rPr>
          <w:rFonts w:hint="eastAsia" w:ascii="仿宋" w:hAnsi="仿宋" w:eastAsia="仿宋"/>
          <w:kern w:val="0"/>
          <w:sz w:val="32"/>
          <w:szCs w:val="32"/>
        </w:rPr>
        <w:t>（四）按照预算管理的要求，提出年度专项资金预算安排和分配建议，提报专项资金支出计划，执行已经批复的专项资金支出预算；</w:t>
      </w:r>
    </w:p>
    <w:p>
      <w:pPr>
        <w:ind w:firstLine="627" w:firstLineChars="196"/>
        <w:rPr>
          <w:rFonts w:ascii="仿宋" w:hAnsi="仿宋" w:eastAsia="仿宋"/>
          <w:kern w:val="0"/>
          <w:sz w:val="32"/>
          <w:szCs w:val="32"/>
        </w:rPr>
      </w:pPr>
      <w:r>
        <w:rPr>
          <w:rFonts w:hint="eastAsia" w:ascii="仿宋" w:hAnsi="仿宋" w:eastAsia="仿宋"/>
          <w:kern w:val="0"/>
          <w:sz w:val="32"/>
          <w:szCs w:val="32"/>
        </w:rPr>
        <w:t>（五）按照批复的绩效目标对专项资金实施绩效管理；对专项资金使用情况进行调度统计和日常跟踪检查，发现问题及时纠正，对本部门直接使用的专项资金进行财务管理和会计核算；</w:t>
      </w:r>
    </w:p>
    <w:p>
      <w:pPr>
        <w:ind w:firstLine="627" w:firstLineChars="196"/>
        <w:rPr>
          <w:rFonts w:ascii="仿宋" w:hAnsi="仿宋" w:eastAsia="仿宋"/>
          <w:kern w:val="0"/>
          <w:sz w:val="32"/>
          <w:szCs w:val="32"/>
        </w:rPr>
      </w:pPr>
      <w:r>
        <w:rPr>
          <w:rFonts w:hint="eastAsia" w:ascii="仿宋" w:hAnsi="仿宋" w:eastAsia="仿宋"/>
          <w:kern w:val="0"/>
          <w:sz w:val="32"/>
          <w:szCs w:val="32"/>
        </w:rPr>
        <w:t>（六）按照规定向省财政厅报送专项资金使用情况，做好专项资金信息公开工作；</w:t>
      </w:r>
    </w:p>
    <w:p>
      <w:pPr>
        <w:ind w:firstLine="627" w:firstLineChars="196"/>
        <w:rPr>
          <w:rFonts w:ascii="仿宋" w:hAnsi="仿宋" w:eastAsia="仿宋"/>
          <w:kern w:val="0"/>
          <w:sz w:val="32"/>
          <w:szCs w:val="32"/>
        </w:rPr>
      </w:pPr>
      <w:r>
        <w:rPr>
          <w:rFonts w:hint="eastAsia" w:ascii="仿宋" w:hAnsi="仿宋" w:eastAsia="仿宋"/>
          <w:kern w:val="0"/>
          <w:sz w:val="32"/>
          <w:szCs w:val="32"/>
        </w:rPr>
        <w:t>（七）法律、法规、规章规定的其他职责。</w:t>
      </w:r>
    </w:p>
    <w:p>
      <w:pPr>
        <w:ind w:firstLine="630" w:firstLineChars="196"/>
        <w:rPr>
          <w:rFonts w:ascii="仿宋" w:hAnsi="仿宋" w:eastAsia="仿宋"/>
          <w:b/>
          <w:kern w:val="0"/>
          <w:sz w:val="32"/>
          <w:szCs w:val="32"/>
        </w:rPr>
      </w:pPr>
      <w:r>
        <w:rPr>
          <w:rFonts w:hint="eastAsia" w:ascii="仿宋" w:hAnsi="仿宋" w:eastAsia="仿宋"/>
          <w:b/>
          <w:kern w:val="0"/>
          <w:sz w:val="32"/>
          <w:szCs w:val="32"/>
        </w:rPr>
        <w:t xml:space="preserve">第七条 </w:t>
      </w:r>
      <w:r>
        <w:rPr>
          <w:rFonts w:hint="eastAsia" w:ascii="仿宋" w:hAnsi="仿宋" w:eastAsia="仿宋"/>
          <w:kern w:val="0"/>
          <w:sz w:val="32"/>
          <w:szCs w:val="32"/>
        </w:rPr>
        <w:t>市（州）、县（市）财政局、质监局（市场监管局）主要职责：</w:t>
      </w:r>
    </w:p>
    <w:p>
      <w:pPr>
        <w:ind w:firstLine="627" w:firstLineChars="196"/>
        <w:rPr>
          <w:rFonts w:ascii="仿宋" w:hAnsi="仿宋" w:eastAsia="仿宋"/>
          <w:kern w:val="0"/>
          <w:sz w:val="32"/>
          <w:szCs w:val="32"/>
        </w:rPr>
      </w:pPr>
      <w:r>
        <w:rPr>
          <w:rFonts w:hint="eastAsia" w:ascii="仿宋" w:hAnsi="仿宋" w:eastAsia="仿宋"/>
          <w:kern w:val="0"/>
          <w:sz w:val="32"/>
          <w:szCs w:val="32"/>
        </w:rPr>
        <w:t>（一）组织材料申报。根据补助资金申报文件，结合当地实际，区分轻重缓急，按照时限要求组织报送补助资金申请材料，并保证报送材料的真实性、准确性和合规性；</w:t>
      </w:r>
    </w:p>
    <w:p>
      <w:pPr>
        <w:ind w:firstLine="627" w:firstLineChars="196"/>
        <w:rPr>
          <w:rFonts w:ascii="仿宋" w:hAnsi="仿宋" w:eastAsia="仿宋"/>
          <w:kern w:val="0"/>
          <w:sz w:val="32"/>
          <w:szCs w:val="32"/>
        </w:rPr>
      </w:pPr>
      <w:r>
        <w:rPr>
          <w:rFonts w:hint="eastAsia" w:ascii="仿宋" w:hAnsi="仿宋" w:eastAsia="仿宋"/>
          <w:kern w:val="0"/>
          <w:sz w:val="32"/>
          <w:szCs w:val="32"/>
        </w:rPr>
        <w:t>（二）组织项目实施。在收到上级预算文件后，积极组织项目实施工作，落实项目责任单位及责任人，并做好资金分配的备案工作，及时报送省财政厅；</w:t>
      </w:r>
    </w:p>
    <w:p>
      <w:pPr>
        <w:ind w:firstLine="627" w:firstLineChars="196"/>
        <w:rPr>
          <w:rFonts w:hint="eastAsia" w:ascii="仿宋" w:hAnsi="仿宋" w:eastAsia="仿宋"/>
          <w:kern w:val="0"/>
          <w:sz w:val="32"/>
          <w:szCs w:val="32"/>
        </w:rPr>
      </w:pPr>
      <w:r>
        <w:rPr>
          <w:rFonts w:hint="eastAsia" w:ascii="仿宋" w:hAnsi="仿宋" w:eastAsia="仿宋"/>
          <w:kern w:val="0"/>
          <w:sz w:val="32"/>
          <w:szCs w:val="32"/>
        </w:rPr>
        <w:t>（三）组织项目绩效。根据项目绩效目标，做好项目绩效工作，在规定时限内报送补助资金的安排使用及绩效目标完成情况。</w:t>
      </w:r>
    </w:p>
    <w:p>
      <w:pPr>
        <w:ind w:firstLine="627" w:firstLineChars="196"/>
        <w:rPr>
          <w:rFonts w:ascii="仿宋" w:hAnsi="仿宋" w:eastAsia="仿宋"/>
          <w:kern w:val="0"/>
          <w:sz w:val="32"/>
          <w:szCs w:val="32"/>
        </w:rPr>
      </w:pPr>
      <w:r>
        <w:rPr>
          <w:rFonts w:hint="eastAsia" w:ascii="仿宋" w:hAnsi="仿宋" w:eastAsia="仿宋"/>
          <w:kern w:val="0"/>
          <w:sz w:val="32"/>
          <w:szCs w:val="32"/>
        </w:rPr>
        <w:t>通过省行业主管部门申报的项目，主要职责同上。</w:t>
      </w:r>
    </w:p>
    <w:p>
      <w:pPr>
        <w:spacing w:beforeLines="100" w:afterLines="100" w:line="600" w:lineRule="exact"/>
        <w:jc w:val="center"/>
        <w:rPr>
          <w:rFonts w:ascii="黑体" w:hAnsi="黑体" w:eastAsia="黑体"/>
          <w:kern w:val="0"/>
          <w:sz w:val="32"/>
          <w:szCs w:val="32"/>
        </w:rPr>
      </w:pPr>
      <w:r>
        <w:rPr>
          <w:rFonts w:hint="eastAsia" w:ascii="黑体" w:hAnsi="黑体" w:eastAsia="黑体"/>
          <w:kern w:val="0"/>
          <w:sz w:val="32"/>
          <w:szCs w:val="32"/>
        </w:rPr>
        <w:t>第三章</w:t>
      </w:r>
      <w:r>
        <w:rPr>
          <w:rFonts w:ascii="黑体" w:hAnsi="黑体" w:eastAsia="黑体"/>
          <w:kern w:val="0"/>
          <w:sz w:val="32"/>
          <w:szCs w:val="32"/>
        </w:rPr>
        <w:t xml:space="preserve">   </w:t>
      </w:r>
      <w:r>
        <w:rPr>
          <w:rFonts w:hint="eastAsia" w:ascii="黑体" w:hAnsi="黑体" w:eastAsia="黑体"/>
          <w:kern w:val="0"/>
          <w:sz w:val="32"/>
          <w:szCs w:val="32"/>
        </w:rPr>
        <w:t>资金使用范围</w:t>
      </w:r>
    </w:p>
    <w:p>
      <w:pPr>
        <w:spacing w:line="600" w:lineRule="exact"/>
        <w:ind w:firstLine="643" w:firstLineChars="200"/>
        <w:rPr>
          <w:rFonts w:ascii="仿宋" w:hAnsi="仿宋" w:eastAsia="仿宋"/>
          <w:kern w:val="0"/>
          <w:sz w:val="32"/>
          <w:szCs w:val="32"/>
        </w:rPr>
      </w:pPr>
      <w:r>
        <w:rPr>
          <w:rFonts w:hint="eastAsia" w:ascii="仿宋" w:hAnsi="仿宋" w:eastAsia="仿宋"/>
          <w:b/>
          <w:kern w:val="0"/>
          <w:sz w:val="32"/>
          <w:szCs w:val="32"/>
        </w:rPr>
        <w:t>第八条</w:t>
      </w:r>
      <w:r>
        <w:rPr>
          <w:rFonts w:ascii="仿宋" w:hAnsi="仿宋" w:eastAsia="仿宋"/>
          <w:b/>
          <w:kern w:val="0"/>
          <w:sz w:val="32"/>
          <w:szCs w:val="32"/>
        </w:rPr>
        <w:t xml:space="preserve">  </w:t>
      </w:r>
      <w:r>
        <w:rPr>
          <w:rFonts w:hint="eastAsia" w:ascii="仿宋" w:hAnsi="仿宋" w:eastAsia="仿宋"/>
          <w:kern w:val="0"/>
          <w:sz w:val="32"/>
          <w:szCs w:val="32"/>
        </w:rPr>
        <w:t>专项资金用于组织实施标准化战略各项工作。具体包括：</w:t>
      </w:r>
    </w:p>
    <w:p>
      <w:pPr>
        <w:spacing w:line="600" w:lineRule="exact"/>
        <w:rPr>
          <w:rFonts w:ascii="仿宋" w:hAnsi="仿宋" w:eastAsia="仿宋"/>
          <w:kern w:val="0"/>
          <w:sz w:val="32"/>
          <w:szCs w:val="32"/>
        </w:rPr>
      </w:pPr>
      <w:r>
        <w:rPr>
          <w:rFonts w:ascii="仿宋" w:hAnsi="仿宋" w:eastAsia="仿宋"/>
          <w:kern w:val="0"/>
          <w:sz w:val="32"/>
          <w:szCs w:val="32"/>
        </w:rPr>
        <w:t xml:space="preserve">   </w:t>
      </w:r>
      <w:r>
        <w:rPr>
          <w:rFonts w:hint="eastAsia" w:ascii="仿宋" w:hAnsi="仿宋" w:eastAsia="仿宋"/>
          <w:kern w:val="0"/>
          <w:sz w:val="32"/>
          <w:szCs w:val="32"/>
        </w:rPr>
        <w:t>（一）标准的研制及科研项目</w:t>
      </w:r>
    </w:p>
    <w:p>
      <w:pPr>
        <w:spacing w:line="600" w:lineRule="exact"/>
        <w:ind w:firstLine="640" w:firstLineChars="200"/>
        <w:rPr>
          <w:rFonts w:ascii="仿宋" w:hAnsi="仿宋" w:eastAsia="仿宋"/>
          <w:kern w:val="0"/>
          <w:sz w:val="32"/>
          <w:szCs w:val="32"/>
        </w:rPr>
      </w:pPr>
      <w:r>
        <w:rPr>
          <w:rFonts w:ascii="仿宋" w:hAnsi="仿宋" w:eastAsia="仿宋"/>
          <w:kern w:val="0"/>
          <w:sz w:val="32"/>
          <w:szCs w:val="32"/>
        </w:rPr>
        <w:t>1.</w:t>
      </w:r>
      <w:r>
        <w:rPr>
          <w:rFonts w:hint="eastAsia" w:ascii="仿宋" w:hAnsi="仿宋" w:eastAsia="仿宋"/>
          <w:kern w:val="0"/>
          <w:sz w:val="32"/>
          <w:szCs w:val="32"/>
        </w:rPr>
        <w:t>主导制定或修订的国际标准、强制性和推荐性国家标准、推荐性行业标准、推荐性地方标准；</w:t>
      </w:r>
    </w:p>
    <w:p>
      <w:pPr>
        <w:spacing w:line="600" w:lineRule="exact"/>
        <w:ind w:firstLine="640" w:firstLineChars="200"/>
        <w:rPr>
          <w:rFonts w:ascii="仿宋" w:hAnsi="仿宋" w:eastAsia="仿宋"/>
          <w:kern w:val="0"/>
          <w:sz w:val="32"/>
          <w:szCs w:val="32"/>
        </w:rPr>
      </w:pPr>
      <w:r>
        <w:rPr>
          <w:rFonts w:ascii="仿宋" w:hAnsi="仿宋" w:eastAsia="仿宋"/>
          <w:kern w:val="0"/>
          <w:sz w:val="32"/>
          <w:szCs w:val="32"/>
        </w:rPr>
        <w:t>2.</w:t>
      </w:r>
      <w:r>
        <w:rPr>
          <w:rFonts w:hint="eastAsia" w:ascii="仿宋" w:hAnsi="仿宋" w:eastAsia="仿宋"/>
          <w:kern w:val="0"/>
          <w:sz w:val="32"/>
          <w:szCs w:val="32"/>
        </w:rPr>
        <w:t>主导制定或修订的团体、联盟标准；</w:t>
      </w:r>
    </w:p>
    <w:p>
      <w:pPr>
        <w:spacing w:line="600" w:lineRule="exact"/>
        <w:ind w:firstLine="640" w:firstLineChars="200"/>
        <w:rPr>
          <w:rFonts w:ascii="仿宋" w:hAnsi="仿宋" w:eastAsia="仿宋"/>
          <w:kern w:val="0"/>
          <w:sz w:val="32"/>
          <w:szCs w:val="32"/>
        </w:rPr>
      </w:pPr>
      <w:r>
        <w:rPr>
          <w:rFonts w:ascii="仿宋" w:hAnsi="仿宋" w:eastAsia="仿宋"/>
          <w:kern w:val="0"/>
          <w:sz w:val="32"/>
          <w:szCs w:val="32"/>
        </w:rPr>
        <w:t>3.</w:t>
      </w:r>
      <w:r>
        <w:rPr>
          <w:rFonts w:hint="eastAsia" w:ascii="仿宋" w:hAnsi="仿宋" w:eastAsia="仿宋"/>
          <w:kern w:val="0"/>
          <w:sz w:val="32"/>
          <w:szCs w:val="32"/>
        </w:rPr>
        <w:t>企业产品采用国际标准或国外先进标准并获得批准使用采标标志；</w:t>
      </w:r>
    </w:p>
    <w:p>
      <w:pPr>
        <w:spacing w:line="600" w:lineRule="exact"/>
        <w:ind w:firstLine="640" w:firstLineChars="200"/>
        <w:rPr>
          <w:rFonts w:ascii="仿宋" w:hAnsi="仿宋" w:eastAsia="仿宋"/>
          <w:kern w:val="0"/>
          <w:sz w:val="32"/>
          <w:szCs w:val="32"/>
        </w:rPr>
      </w:pPr>
      <w:r>
        <w:rPr>
          <w:rFonts w:ascii="仿宋" w:hAnsi="仿宋" w:eastAsia="仿宋"/>
          <w:kern w:val="0"/>
          <w:sz w:val="32"/>
          <w:szCs w:val="32"/>
        </w:rPr>
        <w:t>4.</w:t>
      </w:r>
      <w:r>
        <w:rPr>
          <w:rFonts w:hint="eastAsia" w:ascii="仿宋" w:hAnsi="仿宋" w:eastAsia="仿宋"/>
          <w:kern w:val="0"/>
          <w:sz w:val="32"/>
          <w:szCs w:val="32"/>
        </w:rPr>
        <w:t>承担的国家级、省级标准化科研项目。</w:t>
      </w:r>
    </w:p>
    <w:p>
      <w:pPr>
        <w:spacing w:line="600" w:lineRule="exact"/>
        <w:rPr>
          <w:rFonts w:ascii="仿宋" w:hAnsi="仿宋" w:eastAsia="仿宋"/>
          <w:kern w:val="0"/>
          <w:sz w:val="32"/>
          <w:szCs w:val="32"/>
        </w:rPr>
      </w:pPr>
      <w:r>
        <w:rPr>
          <w:rFonts w:ascii="仿宋" w:hAnsi="仿宋" w:eastAsia="仿宋"/>
          <w:kern w:val="0"/>
          <w:sz w:val="32"/>
          <w:szCs w:val="32"/>
        </w:rPr>
        <w:t xml:space="preserve">   </w:t>
      </w:r>
      <w:r>
        <w:rPr>
          <w:rFonts w:hint="eastAsia" w:ascii="仿宋" w:hAnsi="仿宋" w:eastAsia="仿宋"/>
          <w:kern w:val="0"/>
          <w:sz w:val="32"/>
          <w:szCs w:val="32"/>
        </w:rPr>
        <w:t>（二）标准化活动的组织、管理</w:t>
      </w:r>
    </w:p>
    <w:p>
      <w:pPr>
        <w:spacing w:line="600" w:lineRule="exact"/>
        <w:ind w:firstLine="640" w:firstLineChars="200"/>
        <w:rPr>
          <w:rFonts w:ascii="仿宋" w:hAnsi="仿宋" w:eastAsia="仿宋"/>
          <w:kern w:val="0"/>
          <w:sz w:val="32"/>
          <w:szCs w:val="32"/>
        </w:rPr>
      </w:pPr>
      <w:r>
        <w:rPr>
          <w:rFonts w:ascii="仿宋" w:hAnsi="仿宋" w:eastAsia="仿宋"/>
          <w:kern w:val="0"/>
          <w:sz w:val="32"/>
          <w:szCs w:val="32"/>
        </w:rPr>
        <w:t>1.</w:t>
      </w:r>
      <w:r>
        <w:rPr>
          <w:rFonts w:hint="eastAsia" w:ascii="仿宋" w:hAnsi="仿宋" w:eastAsia="仿宋"/>
          <w:kern w:val="0"/>
          <w:sz w:val="32"/>
          <w:szCs w:val="32"/>
        </w:rPr>
        <w:t>承担国际标准化组织专业技术委员会</w:t>
      </w:r>
      <w:r>
        <w:rPr>
          <w:rFonts w:ascii="仿宋" w:hAnsi="仿宋" w:eastAsia="仿宋"/>
          <w:kern w:val="0"/>
          <w:sz w:val="32"/>
          <w:szCs w:val="32"/>
        </w:rPr>
        <w:t>/</w:t>
      </w:r>
      <w:r>
        <w:rPr>
          <w:rFonts w:hint="eastAsia" w:ascii="仿宋" w:hAnsi="仿宋" w:eastAsia="仿宋"/>
          <w:kern w:val="0"/>
          <w:sz w:val="32"/>
          <w:szCs w:val="32"/>
        </w:rPr>
        <w:t>分技术委员会秘书处或工作组的工作；</w:t>
      </w:r>
    </w:p>
    <w:p>
      <w:pPr>
        <w:spacing w:line="600" w:lineRule="exact"/>
        <w:ind w:firstLine="640" w:firstLineChars="200"/>
        <w:rPr>
          <w:rFonts w:ascii="仿宋" w:hAnsi="仿宋" w:eastAsia="仿宋"/>
          <w:kern w:val="0"/>
          <w:sz w:val="32"/>
          <w:szCs w:val="32"/>
        </w:rPr>
      </w:pPr>
      <w:r>
        <w:rPr>
          <w:rFonts w:ascii="仿宋" w:hAnsi="仿宋" w:eastAsia="仿宋"/>
          <w:kern w:val="0"/>
          <w:sz w:val="32"/>
          <w:szCs w:val="32"/>
        </w:rPr>
        <w:t>2.</w:t>
      </w:r>
      <w:r>
        <w:rPr>
          <w:rFonts w:hint="eastAsia" w:ascii="仿宋" w:hAnsi="仿宋" w:eastAsia="仿宋"/>
          <w:kern w:val="0"/>
          <w:sz w:val="32"/>
          <w:szCs w:val="32"/>
        </w:rPr>
        <w:t>承担全国专业标准化技术委员会</w:t>
      </w:r>
      <w:r>
        <w:rPr>
          <w:rFonts w:ascii="仿宋" w:hAnsi="仿宋" w:eastAsia="仿宋"/>
          <w:kern w:val="0"/>
          <w:sz w:val="32"/>
          <w:szCs w:val="32"/>
        </w:rPr>
        <w:t>/</w:t>
      </w:r>
      <w:r>
        <w:rPr>
          <w:rFonts w:hint="eastAsia" w:ascii="仿宋" w:hAnsi="仿宋" w:eastAsia="仿宋"/>
          <w:kern w:val="0"/>
          <w:sz w:val="32"/>
          <w:szCs w:val="32"/>
        </w:rPr>
        <w:t>分技术委员会秘书处或工作组的工作；</w:t>
      </w:r>
    </w:p>
    <w:p>
      <w:pPr>
        <w:spacing w:line="600" w:lineRule="exact"/>
        <w:ind w:firstLine="640" w:firstLineChars="200"/>
        <w:rPr>
          <w:rFonts w:ascii="仿宋" w:hAnsi="仿宋" w:eastAsia="仿宋"/>
          <w:kern w:val="0"/>
          <w:sz w:val="32"/>
          <w:szCs w:val="32"/>
        </w:rPr>
      </w:pPr>
      <w:r>
        <w:rPr>
          <w:rFonts w:ascii="仿宋" w:hAnsi="仿宋" w:eastAsia="仿宋"/>
          <w:kern w:val="0"/>
          <w:sz w:val="32"/>
          <w:szCs w:val="32"/>
        </w:rPr>
        <w:t>3.</w:t>
      </w:r>
      <w:r>
        <w:rPr>
          <w:rFonts w:hint="eastAsia" w:ascii="仿宋" w:hAnsi="仿宋" w:eastAsia="仿宋"/>
          <w:kern w:val="0"/>
          <w:sz w:val="32"/>
          <w:szCs w:val="32"/>
        </w:rPr>
        <w:t>承担吉林省专业标准化技术委员会</w:t>
      </w:r>
      <w:r>
        <w:rPr>
          <w:rFonts w:ascii="仿宋" w:hAnsi="仿宋" w:eastAsia="仿宋"/>
          <w:kern w:val="0"/>
          <w:sz w:val="32"/>
          <w:szCs w:val="32"/>
        </w:rPr>
        <w:t>/</w:t>
      </w:r>
      <w:r>
        <w:rPr>
          <w:rFonts w:hint="eastAsia" w:ascii="仿宋" w:hAnsi="仿宋" w:eastAsia="仿宋"/>
          <w:kern w:val="0"/>
          <w:sz w:val="32"/>
          <w:szCs w:val="32"/>
        </w:rPr>
        <w:t>分技术委员会秘书处的工作；</w:t>
      </w:r>
    </w:p>
    <w:p>
      <w:pPr>
        <w:ind w:firstLine="640" w:firstLineChars="200"/>
        <w:rPr>
          <w:rFonts w:ascii="仿宋" w:hAnsi="仿宋" w:eastAsia="仿宋"/>
          <w:kern w:val="0"/>
          <w:sz w:val="32"/>
          <w:szCs w:val="32"/>
        </w:rPr>
      </w:pPr>
      <w:r>
        <w:rPr>
          <w:rFonts w:ascii="仿宋" w:hAnsi="仿宋" w:eastAsia="仿宋"/>
          <w:kern w:val="0"/>
          <w:sz w:val="32"/>
          <w:szCs w:val="32"/>
        </w:rPr>
        <w:t>4.</w:t>
      </w:r>
      <w:r>
        <w:rPr>
          <w:rFonts w:hint="eastAsia" w:ascii="仿宋" w:hAnsi="仿宋" w:eastAsia="仿宋"/>
          <w:kern w:val="0"/>
          <w:sz w:val="32"/>
          <w:szCs w:val="32"/>
        </w:rPr>
        <w:t>承办或参加标准化领域学术研讨交流、调研考察等相关活动。</w:t>
      </w:r>
    </w:p>
    <w:p>
      <w:pPr>
        <w:spacing w:line="600" w:lineRule="exact"/>
        <w:rPr>
          <w:rFonts w:ascii="仿宋" w:hAnsi="仿宋" w:eastAsia="仿宋"/>
          <w:kern w:val="0"/>
          <w:sz w:val="32"/>
          <w:szCs w:val="32"/>
        </w:rPr>
      </w:pPr>
      <w:r>
        <w:rPr>
          <w:rFonts w:ascii="仿宋" w:hAnsi="仿宋" w:eastAsia="仿宋"/>
          <w:kern w:val="0"/>
          <w:sz w:val="32"/>
          <w:szCs w:val="32"/>
        </w:rPr>
        <w:t xml:space="preserve">   </w:t>
      </w:r>
      <w:r>
        <w:rPr>
          <w:rFonts w:hint="eastAsia" w:ascii="仿宋" w:hAnsi="仿宋" w:eastAsia="仿宋"/>
          <w:kern w:val="0"/>
          <w:sz w:val="32"/>
          <w:szCs w:val="32"/>
        </w:rPr>
        <w:t>（三）荣获“中国标准创新贡献奖”和“吉林省标准创新贡献奖”的项目</w:t>
      </w:r>
    </w:p>
    <w:p>
      <w:pPr>
        <w:spacing w:line="600" w:lineRule="exact"/>
        <w:rPr>
          <w:rFonts w:ascii="仿宋" w:hAnsi="仿宋" w:eastAsia="仿宋"/>
          <w:kern w:val="0"/>
          <w:sz w:val="32"/>
          <w:szCs w:val="32"/>
        </w:rPr>
      </w:pPr>
      <w:r>
        <w:rPr>
          <w:rFonts w:ascii="仿宋" w:hAnsi="仿宋" w:eastAsia="仿宋"/>
          <w:kern w:val="0"/>
          <w:sz w:val="32"/>
          <w:szCs w:val="32"/>
        </w:rPr>
        <w:t xml:space="preserve">   </w:t>
      </w:r>
      <w:r>
        <w:rPr>
          <w:rFonts w:hint="eastAsia" w:ascii="仿宋" w:hAnsi="仿宋" w:eastAsia="仿宋"/>
          <w:kern w:val="0"/>
          <w:sz w:val="32"/>
          <w:szCs w:val="32"/>
        </w:rPr>
        <w:t>（四）标准化示范试点项目</w:t>
      </w:r>
    </w:p>
    <w:p>
      <w:pPr>
        <w:spacing w:line="600" w:lineRule="exact"/>
        <w:ind w:firstLine="640" w:firstLineChars="200"/>
        <w:rPr>
          <w:rFonts w:ascii="仿宋" w:hAnsi="仿宋" w:eastAsia="仿宋"/>
          <w:kern w:val="0"/>
          <w:sz w:val="32"/>
          <w:szCs w:val="32"/>
        </w:rPr>
      </w:pPr>
      <w:r>
        <w:rPr>
          <w:rFonts w:ascii="仿宋" w:hAnsi="仿宋" w:eastAsia="仿宋"/>
          <w:kern w:val="0"/>
          <w:sz w:val="32"/>
          <w:szCs w:val="32"/>
        </w:rPr>
        <w:t>1.</w:t>
      </w:r>
      <w:r>
        <w:rPr>
          <w:rFonts w:hint="eastAsia" w:ascii="仿宋" w:hAnsi="仿宋" w:eastAsia="仿宋"/>
          <w:kern w:val="0"/>
          <w:sz w:val="32"/>
          <w:szCs w:val="32"/>
        </w:rPr>
        <w:t>国家级、省级农业标准化示范项目；</w:t>
      </w:r>
    </w:p>
    <w:p>
      <w:pPr>
        <w:spacing w:line="600" w:lineRule="exact"/>
        <w:ind w:firstLine="640" w:firstLineChars="200"/>
        <w:rPr>
          <w:rFonts w:ascii="仿宋" w:hAnsi="仿宋" w:eastAsia="仿宋"/>
          <w:kern w:val="0"/>
          <w:sz w:val="32"/>
          <w:szCs w:val="32"/>
        </w:rPr>
      </w:pPr>
      <w:r>
        <w:rPr>
          <w:rFonts w:ascii="仿宋" w:hAnsi="仿宋" w:eastAsia="仿宋"/>
          <w:kern w:val="0"/>
          <w:sz w:val="32"/>
          <w:szCs w:val="32"/>
        </w:rPr>
        <w:t>2.</w:t>
      </w:r>
      <w:r>
        <w:rPr>
          <w:rFonts w:hint="eastAsia" w:ascii="仿宋" w:hAnsi="仿宋" w:eastAsia="仿宋"/>
          <w:kern w:val="0"/>
          <w:sz w:val="32"/>
          <w:szCs w:val="32"/>
        </w:rPr>
        <w:t>国家级、省级新农村建设综合标准化试点；</w:t>
      </w:r>
    </w:p>
    <w:p>
      <w:pPr>
        <w:spacing w:line="600" w:lineRule="exact"/>
        <w:ind w:firstLine="640" w:firstLineChars="200"/>
        <w:rPr>
          <w:rFonts w:ascii="仿宋" w:hAnsi="仿宋" w:eastAsia="仿宋"/>
          <w:kern w:val="0"/>
          <w:sz w:val="32"/>
          <w:szCs w:val="32"/>
        </w:rPr>
      </w:pPr>
      <w:r>
        <w:rPr>
          <w:rFonts w:ascii="仿宋" w:hAnsi="仿宋" w:eastAsia="仿宋"/>
          <w:kern w:val="0"/>
          <w:sz w:val="32"/>
          <w:szCs w:val="32"/>
        </w:rPr>
        <w:t>3.</w:t>
      </w:r>
      <w:r>
        <w:rPr>
          <w:rFonts w:hint="eastAsia" w:ascii="仿宋" w:hAnsi="仿宋" w:eastAsia="仿宋"/>
          <w:kern w:val="0"/>
          <w:sz w:val="32"/>
          <w:szCs w:val="32"/>
        </w:rPr>
        <w:t>国家级、省级农村综合改革标准化试点</w:t>
      </w:r>
      <w:r>
        <w:rPr>
          <w:rFonts w:ascii="仿宋" w:hAnsi="仿宋" w:eastAsia="仿宋"/>
          <w:kern w:val="0"/>
          <w:sz w:val="32"/>
          <w:szCs w:val="32"/>
        </w:rPr>
        <w:t>;</w:t>
      </w:r>
    </w:p>
    <w:p>
      <w:pPr>
        <w:spacing w:line="600" w:lineRule="exact"/>
        <w:ind w:firstLine="640" w:firstLineChars="200"/>
        <w:rPr>
          <w:rFonts w:ascii="仿宋" w:hAnsi="仿宋" w:eastAsia="仿宋"/>
          <w:kern w:val="0"/>
          <w:sz w:val="32"/>
          <w:szCs w:val="32"/>
        </w:rPr>
      </w:pPr>
      <w:r>
        <w:rPr>
          <w:rFonts w:ascii="仿宋" w:hAnsi="仿宋" w:eastAsia="仿宋"/>
          <w:kern w:val="0"/>
          <w:sz w:val="32"/>
          <w:szCs w:val="32"/>
        </w:rPr>
        <w:t>4.</w:t>
      </w:r>
      <w:r>
        <w:rPr>
          <w:rFonts w:hint="eastAsia" w:ascii="仿宋" w:hAnsi="仿宋" w:eastAsia="仿宋"/>
          <w:kern w:val="0"/>
          <w:sz w:val="32"/>
          <w:szCs w:val="32"/>
        </w:rPr>
        <w:t>农业标准化扶贫示范项目；</w:t>
      </w:r>
    </w:p>
    <w:p>
      <w:pPr>
        <w:spacing w:line="600" w:lineRule="exact"/>
        <w:ind w:firstLine="640" w:firstLineChars="200"/>
        <w:rPr>
          <w:rFonts w:ascii="仿宋" w:hAnsi="仿宋" w:eastAsia="仿宋"/>
          <w:kern w:val="0"/>
          <w:sz w:val="32"/>
          <w:szCs w:val="32"/>
        </w:rPr>
      </w:pPr>
      <w:r>
        <w:rPr>
          <w:rFonts w:ascii="仿宋" w:hAnsi="仿宋" w:eastAsia="仿宋"/>
          <w:kern w:val="0"/>
          <w:sz w:val="32"/>
          <w:szCs w:val="32"/>
        </w:rPr>
        <w:t>5.</w:t>
      </w:r>
      <w:r>
        <w:rPr>
          <w:rFonts w:hint="eastAsia" w:ascii="仿宋" w:hAnsi="仿宋" w:eastAsia="仿宋"/>
          <w:kern w:val="0"/>
          <w:sz w:val="32"/>
          <w:szCs w:val="32"/>
        </w:rPr>
        <w:t>国家高新技术产业标准化示范项目；</w:t>
      </w:r>
    </w:p>
    <w:p>
      <w:pPr>
        <w:spacing w:line="600" w:lineRule="exact"/>
        <w:ind w:firstLine="640" w:firstLineChars="200"/>
        <w:rPr>
          <w:rFonts w:ascii="仿宋" w:hAnsi="仿宋" w:eastAsia="仿宋"/>
          <w:kern w:val="0"/>
          <w:sz w:val="32"/>
          <w:szCs w:val="32"/>
        </w:rPr>
      </w:pPr>
      <w:r>
        <w:rPr>
          <w:rFonts w:ascii="仿宋" w:hAnsi="仿宋" w:eastAsia="仿宋"/>
          <w:kern w:val="0"/>
          <w:sz w:val="32"/>
          <w:szCs w:val="32"/>
        </w:rPr>
        <w:t>6.</w:t>
      </w:r>
      <w:r>
        <w:rPr>
          <w:rFonts w:hint="eastAsia" w:ascii="仿宋" w:hAnsi="仿宋" w:eastAsia="仿宋"/>
          <w:kern w:val="0"/>
          <w:sz w:val="32"/>
          <w:szCs w:val="32"/>
        </w:rPr>
        <w:t>国家级、省级产业集群标准化示范项目；</w:t>
      </w:r>
    </w:p>
    <w:p>
      <w:pPr>
        <w:spacing w:line="600" w:lineRule="exact"/>
        <w:ind w:firstLine="640" w:firstLineChars="200"/>
        <w:rPr>
          <w:rFonts w:ascii="仿宋" w:hAnsi="仿宋" w:eastAsia="仿宋"/>
          <w:kern w:val="0"/>
          <w:sz w:val="32"/>
          <w:szCs w:val="32"/>
        </w:rPr>
      </w:pPr>
      <w:r>
        <w:rPr>
          <w:rFonts w:ascii="仿宋" w:hAnsi="仿宋" w:eastAsia="仿宋"/>
          <w:kern w:val="0"/>
          <w:sz w:val="32"/>
          <w:szCs w:val="32"/>
        </w:rPr>
        <w:t>7.</w:t>
      </w:r>
      <w:r>
        <w:rPr>
          <w:rFonts w:hint="eastAsia" w:ascii="仿宋" w:hAnsi="仿宋" w:eastAsia="仿宋"/>
          <w:kern w:val="0"/>
          <w:sz w:val="32"/>
          <w:szCs w:val="32"/>
        </w:rPr>
        <w:t>国家级、省级循环经济标准化示范项目；</w:t>
      </w:r>
    </w:p>
    <w:p>
      <w:pPr>
        <w:spacing w:line="600" w:lineRule="exact"/>
        <w:ind w:firstLine="640" w:firstLineChars="200"/>
        <w:rPr>
          <w:rFonts w:ascii="仿宋" w:hAnsi="仿宋" w:eastAsia="仿宋"/>
          <w:kern w:val="0"/>
          <w:sz w:val="32"/>
          <w:szCs w:val="32"/>
        </w:rPr>
      </w:pPr>
      <w:r>
        <w:rPr>
          <w:rFonts w:ascii="仿宋" w:hAnsi="仿宋" w:eastAsia="仿宋"/>
          <w:kern w:val="0"/>
          <w:sz w:val="32"/>
          <w:szCs w:val="32"/>
        </w:rPr>
        <w:t>8.</w:t>
      </w:r>
      <w:r>
        <w:rPr>
          <w:rFonts w:hint="eastAsia" w:ascii="仿宋" w:hAnsi="仿宋" w:eastAsia="仿宋"/>
          <w:kern w:val="0"/>
          <w:sz w:val="32"/>
          <w:szCs w:val="32"/>
        </w:rPr>
        <w:t>技术标准提升工程示范项目；</w:t>
      </w:r>
    </w:p>
    <w:p>
      <w:pPr>
        <w:spacing w:line="600" w:lineRule="exact"/>
        <w:ind w:firstLine="640" w:firstLineChars="200"/>
        <w:rPr>
          <w:rFonts w:ascii="仿宋" w:hAnsi="仿宋" w:eastAsia="仿宋"/>
          <w:kern w:val="0"/>
          <w:sz w:val="32"/>
          <w:szCs w:val="32"/>
        </w:rPr>
      </w:pPr>
      <w:r>
        <w:rPr>
          <w:rFonts w:ascii="仿宋" w:hAnsi="仿宋" w:eastAsia="仿宋"/>
          <w:kern w:val="0"/>
          <w:sz w:val="32"/>
          <w:szCs w:val="32"/>
        </w:rPr>
        <w:t>9.</w:t>
      </w:r>
      <w:r>
        <w:rPr>
          <w:rFonts w:hint="eastAsia" w:ascii="仿宋" w:hAnsi="仿宋" w:eastAsia="仿宋"/>
          <w:kern w:val="0"/>
          <w:sz w:val="32"/>
          <w:szCs w:val="32"/>
        </w:rPr>
        <w:t>国家级、省级技术标准创新基地</w:t>
      </w:r>
      <w:r>
        <w:rPr>
          <w:rFonts w:ascii="仿宋" w:hAnsi="仿宋" w:eastAsia="仿宋"/>
          <w:kern w:val="0"/>
          <w:sz w:val="32"/>
          <w:szCs w:val="32"/>
        </w:rPr>
        <w:t>;</w:t>
      </w:r>
    </w:p>
    <w:p>
      <w:pPr>
        <w:spacing w:line="600" w:lineRule="exact"/>
        <w:ind w:firstLine="640" w:firstLineChars="200"/>
        <w:rPr>
          <w:rFonts w:ascii="仿宋" w:hAnsi="仿宋" w:eastAsia="仿宋"/>
          <w:kern w:val="0"/>
          <w:sz w:val="32"/>
          <w:szCs w:val="32"/>
        </w:rPr>
      </w:pPr>
      <w:r>
        <w:rPr>
          <w:rFonts w:ascii="仿宋" w:hAnsi="仿宋" w:eastAsia="仿宋"/>
          <w:kern w:val="0"/>
          <w:sz w:val="32"/>
          <w:szCs w:val="32"/>
        </w:rPr>
        <w:t>10.</w:t>
      </w:r>
      <w:r>
        <w:rPr>
          <w:rFonts w:hint="eastAsia" w:ascii="仿宋" w:hAnsi="仿宋" w:eastAsia="仿宋"/>
          <w:kern w:val="0"/>
          <w:sz w:val="32"/>
          <w:szCs w:val="32"/>
        </w:rPr>
        <w:t>国家级、省级标准化良好行为企业；</w:t>
      </w:r>
    </w:p>
    <w:p>
      <w:pPr>
        <w:spacing w:line="600" w:lineRule="exact"/>
        <w:ind w:firstLine="640" w:firstLineChars="200"/>
        <w:rPr>
          <w:rFonts w:ascii="仿宋" w:hAnsi="仿宋" w:eastAsia="仿宋"/>
          <w:kern w:val="0"/>
          <w:sz w:val="32"/>
          <w:szCs w:val="32"/>
        </w:rPr>
      </w:pPr>
      <w:r>
        <w:rPr>
          <w:rFonts w:ascii="仿宋" w:hAnsi="仿宋" w:eastAsia="仿宋"/>
          <w:kern w:val="0"/>
          <w:sz w:val="32"/>
          <w:szCs w:val="32"/>
        </w:rPr>
        <w:t>11.</w:t>
      </w:r>
      <w:r>
        <w:rPr>
          <w:rFonts w:hint="eastAsia" w:ascii="仿宋" w:hAnsi="仿宋" w:eastAsia="仿宋"/>
          <w:kern w:val="0"/>
          <w:sz w:val="32"/>
          <w:szCs w:val="32"/>
        </w:rPr>
        <w:t>国家级、省级服务标准化试点；</w:t>
      </w:r>
    </w:p>
    <w:p>
      <w:pPr>
        <w:spacing w:line="600" w:lineRule="exact"/>
        <w:ind w:firstLine="640" w:firstLineChars="200"/>
        <w:rPr>
          <w:rFonts w:ascii="仿宋" w:hAnsi="仿宋" w:eastAsia="仿宋"/>
          <w:kern w:val="0"/>
          <w:sz w:val="32"/>
          <w:szCs w:val="32"/>
        </w:rPr>
      </w:pPr>
      <w:r>
        <w:rPr>
          <w:rFonts w:ascii="仿宋" w:hAnsi="仿宋" w:eastAsia="仿宋"/>
          <w:kern w:val="0"/>
          <w:sz w:val="32"/>
          <w:szCs w:val="32"/>
        </w:rPr>
        <w:t>12.</w:t>
      </w:r>
      <w:r>
        <w:rPr>
          <w:rFonts w:hint="eastAsia" w:ascii="仿宋" w:hAnsi="仿宋" w:eastAsia="仿宋"/>
          <w:kern w:val="0"/>
          <w:sz w:val="32"/>
          <w:szCs w:val="32"/>
        </w:rPr>
        <w:t>国家级、省级社会管理和公共服务标准化试点；</w:t>
      </w:r>
    </w:p>
    <w:p>
      <w:pPr>
        <w:spacing w:line="600" w:lineRule="exact"/>
        <w:rPr>
          <w:rFonts w:ascii="仿宋" w:hAnsi="仿宋" w:eastAsia="仿宋"/>
          <w:kern w:val="0"/>
          <w:sz w:val="32"/>
          <w:szCs w:val="32"/>
        </w:rPr>
      </w:pPr>
      <w:r>
        <w:rPr>
          <w:rFonts w:ascii="仿宋" w:hAnsi="仿宋" w:eastAsia="仿宋"/>
          <w:kern w:val="0"/>
          <w:sz w:val="32"/>
          <w:szCs w:val="32"/>
        </w:rPr>
        <w:t xml:space="preserve">   </w:t>
      </w:r>
      <w:r>
        <w:rPr>
          <w:rFonts w:hint="eastAsia" w:ascii="仿宋" w:hAnsi="仿宋" w:eastAsia="仿宋"/>
          <w:kern w:val="0"/>
          <w:sz w:val="32"/>
          <w:szCs w:val="32"/>
        </w:rPr>
        <w:t>（五）标准化基础性工作</w:t>
      </w:r>
    </w:p>
    <w:p>
      <w:pPr>
        <w:numPr>
          <w:ilvl w:val="0"/>
          <w:numId w:val="2"/>
        </w:numPr>
        <w:spacing w:line="600" w:lineRule="exact"/>
        <w:ind w:firstLine="640" w:firstLineChars="200"/>
        <w:rPr>
          <w:rFonts w:ascii="仿宋" w:hAnsi="仿宋" w:eastAsia="仿宋"/>
          <w:kern w:val="0"/>
          <w:sz w:val="32"/>
          <w:szCs w:val="32"/>
        </w:rPr>
      </w:pPr>
      <w:r>
        <w:rPr>
          <w:rFonts w:hint="eastAsia" w:ascii="仿宋" w:hAnsi="仿宋" w:eastAsia="仿宋"/>
          <w:kern w:val="0"/>
          <w:sz w:val="32"/>
          <w:szCs w:val="32"/>
        </w:rPr>
        <w:t>我省“国外技术性贸易壁垒”数据库建设；</w:t>
      </w:r>
    </w:p>
    <w:p>
      <w:pPr>
        <w:numPr>
          <w:ilvl w:val="0"/>
          <w:numId w:val="2"/>
        </w:numPr>
        <w:spacing w:line="600" w:lineRule="exact"/>
        <w:ind w:firstLine="640" w:firstLineChars="200"/>
        <w:rPr>
          <w:rFonts w:ascii="仿宋" w:hAnsi="仿宋" w:eastAsia="仿宋"/>
          <w:kern w:val="0"/>
          <w:sz w:val="32"/>
          <w:szCs w:val="32"/>
        </w:rPr>
      </w:pPr>
      <w:r>
        <w:rPr>
          <w:rFonts w:hint="eastAsia" w:ascii="仿宋" w:hAnsi="仿宋" w:eastAsia="仿宋"/>
          <w:kern w:val="0"/>
          <w:sz w:val="32"/>
          <w:szCs w:val="32"/>
        </w:rPr>
        <w:t>标准信息服务平台建设；</w:t>
      </w:r>
    </w:p>
    <w:p>
      <w:pPr>
        <w:spacing w:line="600" w:lineRule="exact"/>
        <w:ind w:firstLine="640" w:firstLineChars="200"/>
        <w:rPr>
          <w:rFonts w:ascii="仿宋" w:hAnsi="仿宋" w:eastAsia="仿宋"/>
          <w:kern w:val="0"/>
          <w:sz w:val="32"/>
          <w:szCs w:val="32"/>
        </w:rPr>
      </w:pPr>
      <w:r>
        <w:rPr>
          <w:rFonts w:ascii="仿宋" w:hAnsi="仿宋" w:eastAsia="仿宋"/>
          <w:kern w:val="0"/>
          <w:sz w:val="32"/>
          <w:szCs w:val="32"/>
        </w:rPr>
        <w:t>3.</w:t>
      </w:r>
      <w:r>
        <w:rPr>
          <w:rFonts w:hint="eastAsia" w:ascii="仿宋" w:hAnsi="仿宋" w:eastAsia="仿宋"/>
          <w:kern w:val="0"/>
          <w:sz w:val="32"/>
          <w:szCs w:val="32"/>
        </w:rPr>
        <w:t>标准化文献保障工程；</w:t>
      </w:r>
    </w:p>
    <w:p>
      <w:pPr>
        <w:spacing w:line="600" w:lineRule="exact"/>
        <w:ind w:firstLine="640" w:firstLineChars="200"/>
        <w:rPr>
          <w:rFonts w:ascii="仿宋" w:hAnsi="仿宋" w:eastAsia="仿宋"/>
          <w:kern w:val="0"/>
          <w:sz w:val="32"/>
          <w:szCs w:val="32"/>
        </w:rPr>
      </w:pPr>
      <w:r>
        <w:rPr>
          <w:rFonts w:ascii="仿宋" w:hAnsi="仿宋" w:eastAsia="仿宋"/>
          <w:kern w:val="0"/>
          <w:sz w:val="32"/>
          <w:szCs w:val="32"/>
        </w:rPr>
        <w:t>4.</w:t>
      </w:r>
      <w:r>
        <w:rPr>
          <w:rFonts w:hint="eastAsia" w:ascii="仿宋" w:hAnsi="仿宋" w:eastAsia="仿宋"/>
          <w:kern w:val="0"/>
          <w:sz w:val="32"/>
          <w:szCs w:val="32"/>
        </w:rPr>
        <w:t>东北亚标准研究中心建设；</w:t>
      </w:r>
    </w:p>
    <w:p>
      <w:pPr>
        <w:spacing w:line="600" w:lineRule="exact"/>
        <w:ind w:firstLine="640" w:firstLineChars="200"/>
        <w:rPr>
          <w:rFonts w:ascii="仿宋" w:hAnsi="仿宋" w:eastAsia="仿宋"/>
          <w:kern w:val="0"/>
          <w:sz w:val="32"/>
          <w:szCs w:val="32"/>
        </w:rPr>
      </w:pPr>
      <w:r>
        <w:rPr>
          <w:rFonts w:ascii="仿宋" w:hAnsi="仿宋" w:eastAsia="仿宋"/>
          <w:kern w:val="0"/>
          <w:sz w:val="32"/>
          <w:szCs w:val="32"/>
        </w:rPr>
        <w:t>5.</w:t>
      </w:r>
      <w:r>
        <w:rPr>
          <w:rFonts w:hint="eastAsia" w:ascii="仿宋" w:hAnsi="仿宋" w:eastAsia="仿宋"/>
          <w:kern w:val="0"/>
          <w:sz w:val="32"/>
          <w:szCs w:val="32"/>
        </w:rPr>
        <w:t>重要国家、行业或地方标准宣贯；</w:t>
      </w:r>
    </w:p>
    <w:p>
      <w:pPr>
        <w:spacing w:line="600" w:lineRule="exact"/>
        <w:ind w:firstLine="640" w:firstLineChars="200"/>
        <w:rPr>
          <w:rFonts w:ascii="仿宋" w:hAnsi="仿宋" w:eastAsia="仿宋"/>
          <w:kern w:val="0"/>
          <w:sz w:val="32"/>
          <w:szCs w:val="32"/>
        </w:rPr>
      </w:pPr>
      <w:r>
        <w:rPr>
          <w:rFonts w:ascii="仿宋" w:hAnsi="仿宋" w:eastAsia="仿宋"/>
          <w:kern w:val="0"/>
          <w:sz w:val="32"/>
          <w:szCs w:val="32"/>
        </w:rPr>
        <w:t>6.</w:t>
      </w:r>
      <w:r>
        <w:rPr>
          <w:rFonts w:hint="eastAsia" w:ascii="仿宋" w:hAnsi="仿宋" w:eastAsia="仿宋"/>
          <w:kern w:val="0"/>
          <w:sz w:val="32"/>
          <w:szCs w:val="32"/>
        </w:rPr>
        <w:t>标准化成果推广；</w:t>
      </w:r>
    </w:p>
    <w:p>
      <w:pPr>
        <w:spacing w:line="600" w:lineRule="exact"/>
        <w:ind w:firstLine="640" w:firstLineChars="200"/>
        <w:rPr>
          <w:rFonts w:ascii="仿宋" w:hAnsi="仿宋" w:eastAsia="仿宋"/>
          <w:kern w:val="0"/>
          <w:sz w:val="32"/>
          <w:szCs w:val="32"/>
        </w:rPr>
      </w:pPr>
      <w:r>
        <w:rPr>
          <w:rFonts w:ascii="仿宋" w:hAnsi="仿宋" w:eastAsia="仿宋"/>
          <w:kern w:val="0"/>
          <w:sz w:val="32"/>
          <w:szCs w:val="32"/>
        </w:rPr>
        <w:t>7.</w:t>
      </w:r>
      <w:r>
        <w:rPr>
          <w:rFonts w:hint="eastAsia" w:ascii="仿宋" w:hAnsi="仿宋" w:eastAsia="仿宋"/>
          <w:kern w:val="0"/>
          <w:sz w:val="32"/>
          <w:szCs w:val="32"/>
        </w:rPr>
        <w:t>标准化专业培训及人才培养</w:t>
      </w:r>
      <w:r>
        <w:rPr>
          <w:rFonts w:ascii="仿宋" w:hAnsi="仿宋" w:eastAsia="仿宋"/>
          <w:kern w:val="0"/>
          <w:sz w:val="32"/>
          <w:szCs w:val="32"/>
        </w:rPr>
        <w:t>;</w:t>
      </w:r>
    </w:p>
    <w:p>
      <w:pPr>
        <w:spacing w:line="600" w:lineRule="exact"/>
        <w:ind w:firstLine="640" w:firstLineChars="200"/>
        <w:rPr>
          <w:rFonts w:ascii="仿宋" w:hAnsi="仿宋" w:eastAsia="仿宋"/>
          <w:kern w:val="0"/>
          <w:sz w:val="32"/>
          <w:szCs w:val="32"/>
        </w:rPr>
      </w:pPr>
      <w:r>
        <w:rPr>
          <w:rFonts w:ascii="仿宋" w:hAnsi="仿宋" w:eastAsia="仿宋"/>
          <w:kern w:val="0"/>
          <w:sz w:val="32"/>
          <w:szCs w:val="32"/>
        </w:rPr>
        <w:t>8.</w:t>
      </w:r>
      <w:r>
        <w:rPr>
          <w:rFonts w:hint="eastAsia" w:ascii="仿宋" w:hAnsi="仿宋" w:eastAsia="仿宋"/>
          <w:kern w:val="0"/>
          <w:sz w:val="32"/>
          <w:szCs w:val="32"/>
        </w:rPr>
        <w:t>标准化项目评审及标准验证；</w:t>
      </w:r>
    </w:p>
    <w:p>
      <w:pPr>
        <w:spacing w:line="600" w:lineRule="exact"/>
        <w:ind w:firstLine="640" w:firstLineChars="200"/>
        <w:rPr>
          <w:rFonts w:ascii="仿宋" w:hAnsi="仿宋" w:eastAsia="仿宋"/>
          <w:kern w:val="0"/>
          <w:sz w:val="32"/>
          <w:szCs w:val="32"/>
        </w:rPr>
      </w:pPr>
      <w:r>
        <w:rPr>
          <w:rFonts w:ascii="仿宋" w:hAnsi="仿宋" w:eastAsia="仿宋"/>
          <w:kern w:val="0"/>
          <w:sz w:val="32"/>
          <w:szCs w:val="32"/>
        </w:rPr>
        <w:t>9.</w:t>
      </w:r>
      <w:r>
        <w:rPr>
          <w:rFonts w:hint="eastAsia" w:ascii="仿宋" w:hAnsi="仿宋" w:eastAsia="仿宋"/>
          <w:kern w:val="0"/>
          <w:sz w:val="32"/>
          <w:szCs w:val="32"/>
        </w:rPr>
        <w:t>企业产品和服务标准比对和评价；</w:t>
      </w:r>
    </w:p>
    <w:p>
      <w:pPr>
        <w:spacing w:line="600" w:lineRule="exact"/>
        <w:ind w:firstLine="640" w:firstLineChars="200"/>
        <w:rPr>
          <w:rFonts w:ascii="仿宋" w:hAnsi="仿宋" w:eastAsia="仿宋"/>
          <w:kern w:val="0"/>
          <w:sz w:val="32"/>
          <w:szCs w:val="32"/>
        </w:rPr>
      </w:pPr>
      <w:r>
        <w:rPr>
          <w:rFonts w:ascii="仿宋" w:hAnsi="仿宋" w:eastAsia="仿宋"/>
          <w:kern w:val="0"/>
          <w:sz w:val="32"/>
          <w:szCs w:val="32"/>
        </w:rPr>
        <w:t>10.</w:t>
      </w:r>
      <w:r>
        <w:rPr>
          <w:rFonts w:hint="eastAsia" w:ascii="仿宋" w:hAnsi="仿宋" w:eastAsia="仿宋"/>
          <w:kern w:val="0"/>
          <w:sz w:val="32"/>
          <w:szCs w:val="32"/>
        </w:rPr>
        <w:t>企业产品和服务标准自我声明平台建设及维护。</w:t>
      </w:r>
    </w:p>
    <w:p>
      <w:pPr>
        <w:spacing w:line="600" w:lineRule="exact"/>
        <w:ind w:firstLine="640" w:firstLineChars="200"/>
        <w:rPr>
          <w:rFonts w:ascii="仿宋" w:hAnsi="仿宋" w:eastAsia="仿宋"/>
          <w:kern w:val="0"/>
          <w:sz w:val="32"/>
          <w:szCs w:val="32"/>
        </w:rPr>
      </w:pPr>
      <w:r>
        <w:rPr>
          <w:rFonts w:hint="eastAsia" w:ascii="仿宋" w:hAnsi="仿宋" w:eastAsia="仿宋"/>
          <w:kern w:val="0"/>
          <w:sz w:val="32"/>
          <w:szCs w:val="32"/>
        </w:rPr>
        <w:t>（六）省委、省政府确定的其他事项。</w:t>
      </w:r>
    </w:p>
    <w:p>
      <w:pPr>
        <w:spacing w:beforeLines="100" w:afterLines="100" w:line="600" w:lineRule="exact"/>
        <w:jc w:val="center"/>
        <w:rPr>
          <w:rFonts w:ascii="黑体" w:hAnsi="黑体" w:eastAsia="黑体"/>
          <w:kern w:val="0"/>
          <w:sz w:val="32"/>
          <w:szCs w:val="32"/>
        </w:rPr>
      </w:pPr>
      <w:r>
        <w:rPr>
          <w:rFonts w:hint="eastAsia" w:ascii="黑体" w:hAnsi="黑体" w:eastAsia="黑体"/>
          <w:kern w:val="0"/>
          <w:sz w:val="32"/>
          <w:szCs w:val="32"/>
        </w:rPr>
        <w:t>第四章</w:t>
      </w:r>
      <w:r>
        <w:rPr>
          <w:rFonts w:ascii="黑体" w:hAnsi="黑体" w:eastAsia="黑体"/>
          <w:kern w:val="0"/>
          <w:sz w:val="32"/>
          <w:szCs w:val="32"/>
        </w:rPr>
        <w:t xml:space="preserve">  </w:t>
      </w:r>
      <w:r>
        <w:rPr>
          <w:rFonts w:hint="eastAsia" w:ascii="黑体" w:hAnsi="黑体" w:eastAsia="黑体"/>
          <w:kern w:val="0"/>
          <w:sz w:val="32"/>
          <w:szCs w:val="32"/>
        </w:rPr>
        <w:t>支持方式和补助标准</w:t>
      </w:r>
    </w:p>
    <w:p>
      <w:pPr>
        <w:ind w:firstLine="645"/>
        <w:rPr>
          <w:rFonts w:ascii="仿宋" w:hAnsi="仿宋" w:eastAsia="仿宋"/>
          <w:kern w:val="0"/>
          <w:sz w:val="32"/>
          <w:szCs w:val="32"/>
        </w:rPr>
      </w:pPr>
      <w:r>
        <w:rPr>
          <w:rFonts w:hint="eastAsia" w:ascii="仿宋" w:hAnsi="仿宋" w:eastAsia="仿宋"/>
          <w:b/>
          <w:kern w:val="0"/>
          <w:sz w:val="32"/>
          <w:szCs w:val="32"/>
        </w:rPr>
        <w:t xml:space="preserve">第九条  </w:t>
      </w:r>
      <w:r>
        <w:rPr>
          <w:rFonts w:hint="eastAsia" w:ascii="仿宋" w:hAnsi="仿宋" w:eastAsia="仿宋"/>
          <w:kern w:val="0"/>
          <w:sz w:val="32"/>
          <w:szCs w:val="32"/>
        </w:rPr>
        <w:t>按照标准化战略项目类别，专项资金采用定额补助的支持方式，具体标准为：</w:t>
      </w:r>
      <w:r>
        <w:rPr>
          <w:rFonts w:ascii="仿宋" w:hAnsi="仿宋" w:eastAsia="仿宋"/>
          <w:kern w:val="0"/>
          <w:sz w:val="32"/>
          <w:szCs w:val="32"/>
        </w:rPr>
        <w:t xml:space="preserve"> </w:t>
      </w:r>
    </w:p>
    <w:p>
      <w:pPr>
        <w:jc w:val="center"/>
        <w:rPr>
          <w:rFonts w:ascii="仿宋" w:hAnsi="仿宋" w:eastAsia="仿宋"/>
          <w:kern w:val="0"/>
          <w:sz w:val="28"/>
          <w:szCs w:val="28"/>
        </w:rPr>
      </w:pPr>
      <w:r>
        <w:rPr>
          <w:rFonts w:hint="eastAsia" w:ascii="仿宋" w:hAnsi="仿宋" w:eastAsia="仿宋"/>
          <w:kern w:val="0"/>
          <w:sz w:val="28"/>
          <w:szCs w:val="28"/>
        </w:rPr>
        <w:t>专项资金支持方式和标准表</w:t>
      </w:r>
    </w:p>
    <w:tbl>
      <w:tblPr>
        <w:tblStyle w:val="6"/>
        <w:tblW w:w="1020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9"/>
        <w:gridCol w:w="3770"/>
        <w:gridCol w:w="1007"/>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jc w:val="center"/>
        </w:trPr>
        <w:tc>
          <w:tcPr>
            <w:tcW w:w="2589" w:type="dxa"/>
            <w:vAlign w:val="center"/>
          </w:tcPr>
          <w:p>
            <w:pPr>
              <w:ind w:firstLine="706" w:firstLineChars="294"/>
              <w:rPr>
                <w:rFonts w:ascii="仿宋" w:hAnsi="仿宋" w:eastAsia="仿宋"/>
                <w:kern w:val="0"/>
                <w:sz w:val="24"/>
                <w:szCs w:val="24"/>
              </w:rPr>
            </w:pPr>
            <w:r>
              <w:rPr>
                <w:rFonts w:hint="eastAsia" w:ascii="仿宋" w:hAnsi="仿宋" w:eastAsia="仿宋"/>
                <w:kern w:val="0"/>
                <w:sz w:val="24"/>
                <w:szCs w:val="24"/>
              </w:rPr>
              <w:t>项目名称</w:t>
            </w:r>
          </w:p>
        </w:tc>
        <w:tc>
          <w:tcPr>
            <w:tcW w:w="4777" w:type="dxa"/>
            <w:gridSpan w:val="2"/>
            <w:vAlign w:val="center"/>
          </w:tcPr>
          <w:p>
            <w:pPr>
              <w:jc w:val="center"/>
              <w:rPr>
                <w:rFonts w:ascii="仿宋" w:hAnsi="仿宋" w:eastAsia="仿宋"/>
                <w:kern w:val="0"/>
                <w:sz w:val="24"/>
                <w:szCs w:val="24"/>
              </w:rPr>
            </w:pPr>
            <w:r>
              <w:rPr>
                <w:rFonts w:hint="eastAsia" w:ascii="仿宋" w:hAnsi="仿宋" w:eastAsia="仿宋"/>
                <w:bCs/>
                <w:kern w:val="0"/>
                <w:sz w:val="24"/>
                <w:szCs w:val="24"/>
              </w:rPr>
              <w:t>级</w:t>
            </w:r>
            <w:r>
              <w:rPr>
                <w:rFonts w:ascii="仿宋" w:hAnsi="仿宋" w:eastAsia="仿宋"/>
                <w:bCs/>
                <w:kern w:val="0"/>
                <w:sz w:val="24"/>
                <w:szCs w:val="24"/>
              </w:rPr>
              <w:t xml:space="preserve">  </w:t>
            </w:r>
            <w:r>
              <w:rPr>
                <w:rFonts w:hint="eastAsia" w:ascii="仿宋" w:hAnsi="仿宋" w:eastAsia="仿宋"/>
                <w:bCs/>
                <w:kern w:val="0"/>
                <w:sz w:val="24"/>
                <w:szCs w:val="24"/>
              </w:rPr>
              <w:t>别</w:t>
            </w:r>
          </w:p>
        </w:tc>
        <w:tc>
          <w:tcPr>
            <w:tcW w:w="2835" w:type="dxa"/>
            <w:vAlign w:val="center"/>
          </w:tcPr>
          <w:p>
            <w:pPr>
              <w:spacing w:line="240" w:lineRule="atLeast"/>
              <w:jc w:val="center"/>
              <w:rPr>
                <w:rFonts w:ascii="仿宋" w:hAnsi="仿宋" w:eastAsia="仿宋"/>
                <w:kern w:val="0"/>
                <w:sz w:val="24"/>
                <w:szCs w:val="24"/>
              </w:rPr>
            </w:pPr>
            <w:r>
              <w:rPr>
                <w:rFonts w:hint="eastAsia" w:ascii="仿宋" w:hAnsi="仿宋" w:eastAsia="仿宋"/>
                <w:bCs/>
                <w:kern w:val="0"/>
                <w:sz w:val="24"/>
                <w:szCs w:val="24"/>
              </w:rPr>
              <w:t>支持标准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restart"/>
            <w:vAlign w:val="center"/>
          </w:tcPr>
          <w:p>
            <w:pPr>
              <w:jc w:val="center"/>
              <w:rPr>
                <w:rFonts w:ascii="仿宋" w:hAnsi="仿宋" w:eastAsia="仿宋"/>
                <w:kern w:val="0"/>
                <w:szCs w:val="21"/>
              </w:rPr>
            </w:pPr>
            <w:r>
              <w:rPr>
                <w:rFonts w:hint="eastAsia" w:ascii="仿宋" w:hAnsi="仿宋" w:eastAsia="仿宋"/>
                <w:kern w:val="0"/>
                <w:szCs w:val="21"/>
              </w:rPr>
              <w:t>标准化科研项目</w:t>
            </w:r>
          </w:p>
        </w:tc>
        <w:tc>
          <w:tcPr>
            <w:tcW w:w="4777" w:type="dxa"/>
            <w:gridSpan w:val="2"/>
            <w:vAlign w:val="center"/>
          </w:tcPr>
          <w:p>
            <w:pPr>
              <w:jc w:val="center"/>
              <w:rPr>
                <w:rFonts w:ascii="仿宋" w:hAnsi="仿宋" w:eastAsia="仿宋"/>
                <w:kern w:val="0"/>
                <w:szCs w:val="21"/>
              </w:rPr>
            </w:pPr>
            <w:r>
              <w:rPr>
                <w:rFonts w:hint="eastAsia" w:ascii="仿宋" w:hAnsi="仿宋" w:eastAsia="仿宋"/>
                <w:kern w:val="0"/>
                <w:szCs w:val="21"/>
              </w:rPr>
              <w:t>国家级</w:t>
            </w:r>
          </w:p>
        </w:tc>
        <w:tc>
          <w:tcPr>
            <w:tcW w:w="2835" w:type="dxa"/>
            <w:vAlign w:val="center"/>
          </w:tcPr>
          <w:p>
            <w:pPr>
              <w:jc w:val="center"/>
              <w:rPr>
                <w:rFonts w:ascii="仿宋" w:hAnsi="仿宋" w:eastAsia="仿宋"/>
                <w:kern w:val="0"/>
                <w:szCs w:val="21"/>
              </w:rPr>
            </w:pPr>
            <w:r>
              <w:rPr>
                <w:rFonts w:hint="eastAsia" w:ascii="仿宋" w:hAnsi="仿宋" w:eastAsia="仿宋"/>
                <w:kern w:val="0"/>
                <w:szCs w:val="21"/>
              </w:rPr>
              <w:t>每项不超过</w:t>
            </w:r>
            <w:r>
              <w:rPr>
                <w:rFonts w:ascii="仿宋" w:hAnsi="仿宋" w:eastAsia="仿宋"/>
                <w:kern w:val="0"/>
                <w:szCs w:val="21"/>
              </w:rPr>
              <w:t>30</w:t>
            </w:r>
            <w:r>
              <w:rPr>
                <w:rFonts w:hint="eastAsia" w:ascii="仿宋" w:hAnsi="仿宋" w:eastAsia="仿宋"/>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4777" w:type="dxa"/>
            <w:gridSpan w:val="2"/>
            <w:vAlign w:val="center"/>
          </w:tcPr>
          <w:p>
            <w:pPr>
              <w:jc w:val="center"/>
              <w:rPr>
                <w:rFonts w:ascii="仿宋" w:hAnsi="仿宋" w:eastAsia="仿宋"/>
                <w:kern w:val="0"/>
                <w:szCs w:val="21"/>
              </w:rPr>
            </w:pPr>
            <w:r>
              <w:rPr>
                <w:rFonts w:hint="eastAsia" w:ascii="仿宋" w:hAnsi="仿宋" w:eastAsia="仿宋"/>
                <w:kern w:val="0"/>
                <w:szCs w:val="21"/>
              </w:rPr>
              <w:t>省级</w:t>
            </w:r>
          </w:p>
        </w:tc>
        <w:tc>
          <w:tcPr>
            <w:tcW w:w="2835" w:type="dxa"/>
            <w:vAlign w:val="center"/>
          </w:tcPr>
          <w:p>
            <w:pPr>
              <w:jc w:val="center"/>
              <w:rPr>
                <w:rFonts w:ascii="仿宋" w:hAnsi="仿宋" w:eastAsia="仿宋"/>
                <w:kern w:val="0"/>
                <w:szCs w:val="21"/>
              </w:rPr>
            </w:pPr>
            <w:r>
              <w:rPr>
                <w:rFonts w:hint="eastAsia" w:ascii="仿宋" w:hAnsi="仿宋" w:eastAsia="仿宋"/>
                <w:kern w:val="0"/>
                <w:szCs w:val="21"/>
              </w:rPr>
              <w:t>每项不超过</w:t>
            </w:r>
            <w:r>
              <w:rPr>
                <w:rFonts w:ascii="仿宋" w:hAnsi="仿宋" w:eastAsia="仿宋"/>
                <w:kern w:val="0"/>
                <w:szCs w:val="21"/>
              </w:rPr>
              <w:t>25</w:t>
            </w:r>
            <w:r>
              <w:rPr>
                <w:rFonts w:hint="eastAsia" w:ascii="仿宋" w:hAnsi="仿宋" w:eastAsia="仿宋"/>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restart"/>
            <w:vAlign w:val="center"/>
          </w:tcPr>
          <w:p>
            <w:pPr>
              <w:jc w:val="center"/>
              <w:rPr>
                <w:rFonts w:ascii="仿宋" w:hAnsi="仿宋" w:eastAsia="仿宋"/>
                <w:kern w:val="0"/>
                <w:szCs w:val="21"/>
              </w:rPr>
            </w:pPr>
            <w:r>
              <w:rPr>
                <w:rFonts w:hint="eastAsia" w:ascii="仿宋" w:hAnsi="仿宋" w:eastAsia="仿宋"/>
                <w:kern w:val="0"/>
                <w:szCs w:val="21"/>
              </w:rPr>
              <w:t>标准制修订项目</w:t>
            </w:r>
          </w:p>
        </w:tc>
        <w:tc>
          <w:tcPr>
            <w:tcW w:w="4777" w:type="dxa"/>
            <w:gridSpan w:val="2"/>
            <w:vAlign w:val="center"/>
          </w:tcPr>
          <w:p>
            <w:pPr>
              <w:jc w:val="center"/>
              <w:rPr>
                <w:rFonts w:ascii="仿宋" w:hAnsi="仿宋" w:eastAsia="仿宋"/>
                <w:kern w:val="0"/>
                <w:szCs w:val="21"/>
              </w:rPr>
            </w:pPr>
            <w:r>
              <w:rPr>
                <w:rFonts w:hint="eastAsia" w:ascii="仿宋" w:hAnsi="仿宋" w:eastAsia="仿宋"/>
                <w:kern w:val="0"/>
                <w:szCs w:val="21"/>
              </w:rPr>
              <w:t>主导国际标准制修订</w:t>
            </w:r>
          </w:p>
        </w:tc>
        <w:tc>
          <w:tcPr>
            <w:tcW w:w="2835" w:type="dxa"/>
          </w:tcPr>
          <w:p>
            <w:pPr>
              <w:jc w:val="center"/>
              <w:rPr>
                <w:rFonts w:ascii="仿宋" w:hAnsi="仿宋" w:eastAsia="仿宋"/>
              </w:rPr>
            </w:pPr>
            <w:r>
              <w:rPr>
                <w:rFonts w:hint="eastAsia" w:ascii="仿宋" w:hAnsi="仿宋" w:eastAsia="仿宋"/>
              </w:rPr>
              <w:t>每项不超过</w:t>
            </w:r>
            <w:r>
              <w:rPr>
                <w:rFonts w:ascii="仿宋" w:hAnsi="仿宋" w:eastAsia="仿宋"/>
              </w:rPr>
              <w:t>50</w:t>
            </w:r>
            <w:r>
              <w:rPr>
                <w:rFonts w:hint="eastAsia" w:ascii="仿宋" w:hAnsi="仿宋" w:eastAsia="仿宋"/>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4777" w:type="dxa"/>
            <w:gridSpan w:val="2"/>
            <w:vAlign w:val="center"/>
          </w:tcPr>
          <w:p>
            <w:pPr>
              <w:jc w:val="center"/>
              <w:rPr>
                <w:rFonts w:ascii="仿宋" w:hAnsi="仿宋" w:eastAsia="仿宋"/>
                <w:kern w:val="0"/>
                <w:szCs w:val="21"/>
              </w:rPr>
            </w:pPr>
            <w:r>
              <w:rPr>
                <w:rFonts w:hint="eastAsia" w:ascii="仿宋" w:hAnsi="仿宋" w:eastAsia="仿宋"/>
                <w:kern w:val="0"/>
                <w:szCs w:val="21"/>
              </w:rPr>
              <w:t>主导国家、行业标准制修订</w:t>
            </w:r>
          </w:p>
        </w:tc>
        <w:tc>
          <w:tcPr>
            <w:tcW w:w="2835" w:type="dxa"/>
          </w:tcPr>
          <w:p>
            <w:pPr>
              <w:jc w:val="center"/>
              <w:rPr>
                <w:rFonts w:ascii="仿宋" w:hAnsi="仿宋" w:eastAsia="仿宋"/>
              </w:rPr>
            </w:pPr>
            <w:r>
              <w:rPr>
                <w:rFonts w:hint="eastAsia" w:ascii="仿宋" w:hAnsi="仿宋" w:eastAsia="仿宋"/>
              </w:rPr>
              <w:t>每项不超过</w:t>
            </w:r>
            <w:r>
              <w:rPr>
                <w:rFonts w:ascii="仿宋" w:hAnsi="仿宋" w:eastAsia="仿宋"/>
              </w:rPr>
              <w:t>20</w:t>
            </w:r>
            <w:r>
              <w:rPr>
                <w:rFonts w:hint="eastAsia" w:ascii="仿宋" w:hAnsi="仿宋" w:eastAsia="仿宋"/>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4777" w:type="dxa"/>
            <w:gridSpan w:val="2"/>
            <w:vAlign w:val="center"/>
          </w:tcPr>
          <w:p>
            <w:pPr>
              <w:jc w:val="center"/>
              <w:rPr>
                <w:rFonts w:ascii="仿宋" w:hAnsi="仿宋" w:eastAsia="仿宋"/>
                <w:kern w:val="0"/>
                <w:szCs w:val="21"/>
              </w:rPr>
            </w:pPr>
            <w:r>
              <w:rPr>
                <w:rFonts w:hint="eastAsia" w:ascii="仿宋" w:hAnsi="仿宋" w:eastAsia="仿宋"/>
                <w:kern w:val="0"/>
                <w:szCs w:val="21"/>
              </w:rPr>
              <w:t>主导地方标准制修订</w:t>
            </w:r>
          </w:p>
        </w:tc>
        <w:tc>
          <w:tcPr>
            <w:tcW w:w="2835" w:type="dxa"/>
          </w:tcPr>
          <w:p>
            <w:pPr>
              <w:jc w:val="center"/>
              <w:rPr>
                <w:rFonts w:ascii="仿宋" w:hAnsi="仿宋" w:eastAsia="仿宋"/>
              </w:rPr>
            </w:pPr>
            <w:r>
              <w:rPr>
                <w:rFonts w:hint="eastAsia" w:ascii="仿宋" w:hAnsi="仿宋" w:eastAsia="仿宋"/>
              </w:rPr>
              <w:t>每项不超过</w:t>
            </w:r>
            <w:r>
              <w:rPr>
                <w:rFonts w:ascii="仿宋" w:hAnsi="仿宋" w:eastAsia="仿宋"/>
              </w:rPr>
              <w:t>10</w:t>
            </w:r>
            <w:r>
              <w:rPr>
                <w:rFonts w:hint="eastAsia" w:ascii="仿宋" w:hAnsi="仿宋" w:eastAsia="仿宋"/>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4777" w:type="dxa"/>
            <w:gridSpan w:val="2"/>
            <w:vAlign w:val="center"/>
          </w:tcPr>
          <w:p>
            <w:pPr>
              <w:jc w:val="center"/>
              <w:rPr>
                <w:rFonts w:ascii="仿宋" w:hAnsi="仿宋" w:eastAsia="仿宋"/>
                <w:kern w:val="0"/>
                <w:szCs w:val="21"/>
              </w:rPr>
            </w:pPr>
            <w:r>
              <w:rPr>
                <w:rFonts w:hint="eastAsia" w:ascii="仿宋" w:hAnsi="仿宋" w:eastAsia="仿宋"/>
                <w:kern w:val="0"/>
                <w:szCs w:val="21"/>
              </w:rPr>
              <w:t>主导团体或联盟标准制修订</w:t>
            </w:r>
          </w:p>
        </w:tc>
        <w:tc>
          <w:tcPr>
            <w:tcW w:w="2835" w:type="dxa"/>
          </w:tcPr>
          <w:p>
            <w:pPr>
              <w:jc w:val="center"/>
              <w:rPr>
                <w:rFonts w:ascii="仿宋" w:hAnsi="仿宋" w:eastAsia="仿宋"/>
              </w:rPr>
            </w:pPr>
            <w:r>
              <w:rPr>
                <w:rFonts w:hint="eastAsia" w:ascii="仿宋" w:hAnsi="仿宋" w:eastAsia="仿宋"/>
              </w:rPr>
              <w:t>每项不超过10万元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4777" w:type="dxa"/>
            <w:gridSpan w:val="2"/>
            <w:vAlign w:val="center"/>
          </w:tcPr>
          <w:p>
            <w:pPr>
              <w:jc w:val="center"/>
              <w:rPr>
                <w:rFonts w:ascii="仿宋" w:hAnsi="仿宋" w:eastAsia="仿宋"/>
                <w:kern w:val="0"/>
                <w:szCs w:val="21"/>
              </w:rPr>
            </w:pPr>
            <w:r>
              <w:rPr>
                <w:rFonts w:hint="eastAsia" w:ascii="仿宋" w:hAnsi="仿宋" w:eastAsia="仿宋"/>
                <w:kern w:val="0"/>
                <w:szCs w:val="21"/>
              </w:rPr>
              <w:t>企业产品采用国际标准或国外先进标准</w:t>
            </w:r>
          </w:p>
        </w:tc>
        <w:tc>
          <w:tcPr>
            <w:tcW w:w="2835" w:type="dxa"/>
          </w:tcPr>
          <w:p>
            <w:pPr>
              <w:jc w:val="center"/>
              <w:rPr>
                <w:rFonts w:ascii="仿宋" w:hAnsi="仿宋" w:eastAsia="仿宋"/>
              </w:rPr>
            </w:pPr>
            <w:r>
              <w:rPr>
                <w:rFonts w:hint="eastAsia" w:ascii="仿宋" w:hAnsi="仿宋" w:eastAsia="仿宋"/>
              </w:rPr>
              <w:t>每项不超过</w:t>
            </w:r>
            <w:r>
              <w:rPr>
                <w:rFonts w:ascii="仿宋" w:hAnsi="仿宋" w:eastAsia="仿宋"/>
              </w:rPr>
              <w:t>5</w:t>
            </w:r>
            <w:r>
              <w:rPr>
                <w:rFonts w:hint="eastAsia" w:ascii="仿宋" w:hAnsi="仿宋" w:eastAsia="仿宋"/>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restart"/>
            <w:vAlign w:val="center"/>
          </w:tcPr>
          <w:p>
            <w:pPr>
              <w:jc w:val="center"/>
              <w:rPr>
                <w:rFonts w:ascii="仿宋" w:hAnsi="仿宋" w:eastAsia="仿宋"/>
                <w:kern w:val="0"/>
                <w:szCs w:val="21"/>
              </w:rPr>
            </w:pPr>
            <w:r>
              <w:rPr>
                <w:rFonts w:hint="eastAsia" w:ascii="仿宋" w:hAnsi="仿宋" w:eastAsia="仿宋"/>
                <w:kern w:val="0"/>
                <w:szCs w:val="21"/>
              </w:rPr>
              <w:t>标准成果奖励</w:t>
            </w:r>
          </w:p>
        </w:tc>
        <w:tc>
          <w:tcPr>
            <w:tcW w:w="3770" w:type="dxa"/>
            <w:vMerge w:val="restart"/>
            <w:vAlign w:val="center"/>
          </w:tcPr>
          <w:p>
            <w:pPr>
              <w:jc w:val="center"/>
              <w:rPr>
                <w:rFonts w:ascii="仿宋" w:hAnsi="仿宋" w:eastAsia="仿宋"/>
                <w:kern w:val="0"/>
                <w:szCs w:val="21"/>
              </w:rPr>
            </w:pPr>
            <w:r>
              <w:rPr>
                <w:rFonts w:hint="eastAsia" w:ascii="仿宋" w:hAnsi="仿宋" w:eastAsia="仿宋"/>
                <w:kern w:val="0"/>
                <w:szCs w:val="21"/>
              </w:rPr>
              <w:t>中国标准创新贡献奖</w:t>
            </w:r>
          </w:p>
        </w:tc>
        <w:tc>
          <w:tcPr>
            <w:tcW w:w="1007" w:type="dxa"/>
            <w:vAlign w:val="center"/>
          </w:tcPr>
          <w:p>
            <w:pPr>
              <w:jc w:val="center"/>
              <w:rPr>
                <w:rFonts w:ascii="仿宋" w:hAnsi="仿宋" w:eastAsia="仿宋"/>
                <w:kern w:val="0"/>
                <w:szCs w:val="21"/>
              </w:rPr>
            </w:pPr>
            <w:r>
              <w:rPr>
                <w:rFonts w:hint="eastAsia" w:ascii="仿宋" w:hAnsi="仿宋" w:eastAsia="仿宋"/>
                <w:kern w:val="0"/>
                <w:szCs w:val="21"/>
              </w:rPr>
              <w:t>一等奖</w:t>
            </w:r>
          </w:p>
        </w:tc>
        <w:tc>
          <w:tcPr>
            <w:tcW w:w="2835" w:type="dxa"/>
            <w:vAlign w:val="center"/>
          </w:tcPr>
          <w:p>
            <w:pPr>
              <w:jc w:val="center"/>
              <w:rPr>
                <w:rFonts w:ascii="仿宋" w:hAnsi="仿宋" w:eastAsia="仿宋"/>
                <w:kern w:val="0"/>
                <w:szCs w:val="21"/>
              </w:rPr>
            </w:pPr>
            <w:r>
              <w:rPr>
                <w:rFonts w:hint="eastAsia" w:ascii="仿宋" w:hAnsi="仿宋" w:eastAsia="仿宋"/>
                <w:kern w:val="0"/>
                <w:szCs w:val="21"/>
              </w:rPr>
              <w:t>每项不超过</w:t>
            </w:r>
            <w:r>
              <w:rPr>
                <w:rFonts w:ascii="仿宋" w:hAnsi="仿宋" w:eastAsia="仿宋"/>
                <w:kern w:val="0"/>
                <w:szCs w:val="21"/>
              </w:rPr>
              <w:t>30</w:t>
            </w:r>
            <w:r>
              <w:rPr>
                <w:rFonts w:hint="eastAsia" w:ascii="仿宋" w:hAnsi="仿宋" w:eastAsia="仿宋"/>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3770" w:type="dxa"/>
            <w:vMerge w:val="continue"/>
            <w:vAlign w:val="center"/>
          </w:tcPr>
          <w:p>
            <w:pPr>
              <w:jc w:val="center"/>
              <w:rPr>
                <w:rFonts w:ascii="仿宋" w:hAnsi="仿宋" w:eastAsia="仿宋"/>
                <w:kern w:val="0"/>
                <w:szCs w:val="21"/>
              </w:rPr>
            </w:pPr>
          </w:p>
        </w:tc>
        <w:tc>
          <w:tcPr>
            <w:tcW w:w="1007" w:type="dxa"/>
            <w:vAlign w:val="center"/>
          </w:tcPr>
          <w:p>
            <w:pPr>
              <w:jc w:val="center"/>
              <w:rPr>
                <w:rFonts w:ascii="仿宋" w:hAnsi="仿宋" w:eastAsia="仿宋"/>
                <w:kern w:val="0"/>
                <w:szCs w:val="21"/>
              </w:rPr>
            </w:pPr>
            <w:r>
              <w:rPr>
                <w:rFonts w:hint="eastAsia" w:ascii="仿宋" w:hAnsi="仿宋" w:eastAsia="仿宋"/>
                <w:kern w:val="0"/>
                <w:szCs w:val="21"/>
              </w:rPr>
              <w:t>二等奖</w:t>
            </w:r>
          </w:p>
        </w:tc>
        <w:tc>
          <w:tcPr>
            <w:tcW w:w="2835" w:type="dxa"/>
            <w:vAlign w:val="center"/>
          </w:tcPr>
          <w:p>
            <w:pPr>
              <w:jc w:val="center"/>
              <w:rPr>
                <w:rFonts w:ascii="仿宋" w:hAnsi="仿宋" w:eastAsia="仿宋"/>
                <w:kern w:val="0"/>
                <w:szCs w:val="21"/>
              </w:rPr>
            </w:pPr>
            <w:r>
              <w:rPr>
                <w:rFonts w:hint="eastAsia" w:ascii="仿宋" w:hAnsi="仿宋" w:eastAsia="仿宋"/>
                <w:kern w:val="0"/>
                <w:szCs w:val="21"/>
              </w:rPr>
              <w:t>每项不超过</w:t>
            </w:r>
            <w:r>
              <w:rPr>
                <w:rFonts w:ascii="仿宋" w:hAnsi="仿宋" w:eastAsia="仿宋"/>
                <w:kern w:val="0"/>
                <w:szCs w:val="21"/>
              </w:rPr>
              <w:t>20</w:t>
            </w:r>
            <w:r>
              <w:rPr>
                <w:rFonts w:hint="eastAsia" w:ascii="仿宋" w:hAnsi="仿宋" w:eastAsia="仿宋"/>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3770" w:type="dxa"/>
            <w:vMerge w:val="continue"/>
            <w:vAlign w:val="center"/>
          </w:tcPr>
          <w:p>
            <w:pPr>
              <w:jc w:val="center"/>
              <w:rPr>
                <w:rFonts w:ascii="仿宋" w:hAnsi="仿宋" w:eastAsia="仿宋"/>
                <w:kern w:val="0"/>
                <w:szCs w:val="21"/>
              </w:rPr>
            </w:pPr>
          </w:p>
        </w:tc>
        <w:tc>
          <w:tcPr>
            <w:tcW w:w="1007" w:type="dxa"/>
            <w:vAlign w:val="center"/>
          </w:tcPr>
          <w:p>
            <w:pPr>
              <w:jc w:val="center"/>
              <w:rPr>
                <w:rFonts w:ascii="仿宋" w:hAnsi="仿宋" w:eastAsia="仿宋"/>
                <w:kern w:val="0"/>
                <w:szCs w:val="21"/>
              </w:rPr>
            </w:pPr>
            <w:r>
              <w:rPr>
                <w:rFonts w:hint="eastAsia" w:ascii="仿宋" w:hAnsi="仿宋" w:eastAsia="仿宋"/>
                <w:kern w:val="0"/>
                <w:szCs w:val="21"/>
              </w:rPr>
              <w:t>三等奖</w:t>
            </w:r>
          </w:p>
        </w:tc>
        <w:tc>
          <w:tcPr>
            <w:tcW w:w="2835" w:type="dxa"/>
            <w:vAlign w:val="center"/>
          </w:tcPr>
          <w:p>
            <w:pPr>
              <w:jc w:val="center"/>
              <w:rPr>
                <w:rFonts w:ascii="仿宋" w:hAnsi="仿宋" w:eastAsia="仿宋"/>
                <w:kern w:val="0"/>
                <w:szCs w:val="21"/>
              </w:rPr>
            </w:pPr>
            <w:r>
              <w:rPr>
                <w:rFonts w:hint="eastAsia" w:ascii="仿宋" w:hAnsi="仿宋" w:eastAsia="仿宋"/>
                <w:kern w:val="0"/>
                <w:szCs w:val="21"/>
              </w:rPr>
              <w:t>每项不超过</w:t>
            </w:r>
            <w:r>
              <w:rPr>
                <w:rFonts w:ascii="仿宋" w:hAnsi="仿宋" w:eastAsia="仿宋"/>
                <w:kern w:val="0"/>
                <w:szCs w:val="21"/>
              </w:rPr>
              <w:t>15</w:t>
            </w:r>
            <w:r>
              <w:rPr>
                <w:rFonts w:hint="eastAsia" w:ascii="仿宋" w:hAnsi="仿宋" w:eastAsia="仿宋"/>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3770" w:type="dxa"/>
            <w:vMerge w:val="restart"/>
            <w:vAlign w:val="center"/>
          </w:tcPr>
          <w:p>
            <w:pPr>
              <w:jc w:val="center"/>
              <w:rPr>
                <w:rFonts w:ascii="仿宋" w:hAnsi="仿宋" w:eastAsia="仿宋"/>
                <w:kern w:val="0"/>
                <w:szCs w:val="21"/>
              </w:rPr>
            </w:pPr>
            <w:r>
              <w:rPr>
                <w:rFonts w:hint="eastAsia" w:ascii="仿宋" w:hAnsi="仿宋" w:eastAsia="仿宋"/>
                <w:kern w:val="0"/>
                <w:szCs w:val="21"/>
              </w:rPr>
              <w:t>吉林省标准创新贡献奖</w:t>
            </w:r>
          </w:p>
        </w:tc>
        <w:tc>
          <w:tcPr>
            <w:tcW w:w="1007" w:type="dxa"/>
            <w:vAlign w:val="center"/>
          </w:tcPr>
          <w:p>
            <w:pPr>
              <w:jc w:val="center"/>
              <w:rPr>
                <w:rFonts w:ascii="仿宋" w:hAnsi="仿宋" w:eastAsia="仿宋"/>
                <w:kern w:val="0"/>
                <w:szCs w:val="21"/>
              </w:rPr>
            </w:pPr>
            <w:r>
              <w:rPr>
                <w:rFonts w:hint="eastAsia" w:ascii="仿宋" w:hAnsi="仿宋" w:eastAsia="仿宋"/>
                <w:kern w:val="0"/>
                <w:szCs w:val="21"/>
              </w:rPr>
              <w:t>一等奖</w:t>
            </w:r>
          </w:p>
        </w:tc>
        <w:tc>
          <w:tcPr>
            <w:tcW w:w="2835" w:type="dxa"/>
            <w:vAlign w:val="center"/>
          </w:tcPr>
          <w:p>
            <w:pPr>
              <w:jc w:val="center"/>
              <w:rPr>
                <w:rFonts w:ascii="仿宋" w:hAnsi="仿宋" w:eastAsia="仿宋"/>
                <w:kern w:val="0"/>
                <w:szCs w:val="21"/>
              </w:rPr>
            </w:pPr>
            <w:r>
              <w:rPr>
                <w:rFonts w:hint="eastAsia" w:ascii="仿宋" w:hAnsi="仿宋" w:eastAsia="仿宋"/>
                <w:kern w:val="0"/>
                <w:szCs w:val="21"/>
              </w:rPr>
              <w:t>每项不超过</w:t>
            </w:r>
            <w:r>
              <w:rPr>
                <w:rFonts w:ascii="仿宋" w:hAnsi="仿宋" w:eastAsia="仿宋"/>
                <w:kern w:val="0"/>
                <w:szCs w:val="21"/>
              </w:rPr>
              <w:t>15</w:t>
            </w:r>
            <w:r>
              <w:rPr>
                <w:rFonts w:hint="eastAsia" w:ascii="仿宋" w:hAnsi="仿宋" w:eastAsia="仿宋"/>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3770" w:type="dxa"/>
            <w:vMerge w:val="continue"/>
            <w:vAlign w:val="center"/>
          </w:tcPr>
          <w:p>
            <w:pPr>
              <w:jc w:val="center"/>
              <w:rPr>
                <w:rFonts w:ascii="仿宋" w:hAnsi="仿宋" w:eastAsia="仿宋"/>
                <w:kern w:val="0"/>
                <w:szCs w:val="21"/>
              </w:rPr>
            </w:pPr>
          </w:p>
        </w:tc>
        <w:tc>
          <w:tcPr>
            <w:tcW w:w="1007" w:type="dxa"/>
            <w:vAlign w:val="center"/>
          </w:tcPr>
          <w:p>
            <w:pPr>
              <w:jc w:val="center"/>
              <w:rPr>
                <w:rFonts w:ascii="仿宋" w:hAnsi="仿宋" w:eastAsia="仿宋"/>
                <w:kern w:val="0"/>
                <w:szCs w:val="21"/>
              </w:rPr>
            </w:pPr>
            <w:r>
              <w:rPr>
                <w:rFonts w:hint="eastAsia" w:ascii="仿宋" w:hAnsi="仿宋" w:eastAsia="仿宋"/>
                <w:kern w:val="0"/>
                <w:szCs w:val="21"/>
              </w:rPr>
              <w:t>二等奖</w:t>
            </w:r>
          </w:p>
        </w:tc>
        <w:tc>
          <w:tcPr>
            <w:tcW w:w="2835" w:type="dxa"/>
            <w:vAlign w:val="center"/>
          </w:tcPr>
          <w:p>
            <w:pPr>
              <w:jc w:val="center"/>
              <w:rPr>
                <w:rFonts w:ascii="仿宋" w:hAnsi="仿宋" w:eastAsia="仿宋"/>
                <w:kern w:val="0"/>
                <w:szCs w:val="21"/>
              </w:rPr>
            </w:pPr>
            <w:r>
              <w:rPr>
                <w:rFonts w:hint="eastAsia" w:ascii="仿宋" w:hAnsi="仿宋" w:eastAsia="仿宋"/>
                <w:kern w:val="0"/>
                <w:szCs w:val="21"/>
              </w:rPr>
              <w:t>每项不超过</w:t>
            </w:r>
            <w:r>
              <w:rPr>
                <w:rFonts w:ascii="仿宋" w:hAnsi="仿宋" w:eastAsia="仿宋"/>
                <w:kern w:val="0"/>
                <w:szCs w:val="21"/>
              </w:rPr>
              <w:t>10</w:t>
            </w:r>
            <w:r>
              <w:rPr>
                <w:rFonts w:hint="eastAsia" w:ascii="仿宋" w:hAnsi="仿宋" w:eastAsia="仿宋"/>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3770" w:type="dxa"/>
            <w:vMerge w:val="continue"/>
            <w:vAlign w:val="center"/>
          </w:tcPr>
          <w:p>
            <w:pPr>
              <w:jc w:val="center"/>
              <w:rPr>
                <w:rFonts w:ascii="仿宋" w:hAnsi="仿宋" w:eastAsia="仿宋"/>
                <w:kern w:val="0"/>
                <w:szCs w:val="21"/>
              </w:rPr>
            </w:pPr>
          </w:p>
        </w:tc>
        <w:tc>
          <w:tcPr>
            <w:tcW w:w="1007" w:type="dxa"/>
            <w:vAlign w:val="center"/>
          </w:tcPr>
          <w:p>
            <w:pPr>
              <w:jc w:val="center"/>
              <w:rPr>
                <w:rFonts w:ascii="仿宋" w:hAnsi="仿宋" w:eastAsia="仿宋"/>
                <w:kern w:val="0"/>
                <w:szCs w:val="21"/>
              </w:rPr>
            </w:pPr>
            <w:r>
              <w:rPr>
                <w:rFonts w:hint="eastAsia" w:ascii="仿宋" w:hAnsi="仿宋" w:eastAsia="仿宋"/>
                <w:kern w:val="0"/>
                <w:szCs w:val="21"/>
              </w:rPr>
              <w:t>三等奖</w:t>
            </w:r>
          </w:p>
        </w:tc>
        <w:tc>
          <w:tcPr>
            <w:tcW w:w="2835" w:type="dxa"/>
            <w:vAlign w:val="center"/>
          </w:tcPr>
          <w:p>
            <w:pPr>
              <w:jc w:val="center"/>
              <w:rPr>
                <w:rFonts w:ascii="仿宋" w:hAnsi="仿宋" w:eastAsia="仿宋"/>
                <w:kern w:val="0"/>
                <w:szCs w:val="21"/>
              </w:rPr>
            </w:pPr>
            <w:r>
              <w:rPr>
                <w:rFonts w:hint="eastAsia" w:ascii="仿宋" w:hAnsi="仿宋" w:eastAsia="仿宋"/>
                <w:kern w:val="0"/>
                <w:szCs w:val="21"/>
              </w:rPr>
              <w:t>每项不超过</w:t>
            </w:r>
            <w:r>
              <w:rPr>
                <w:rFonts w:ascii="仿宋" w:hAnsi="仿宋" w:eastAsia="仿宋"/>
                <w:kern w:val="0"/>
                <w:szCs w:val="21"/>
              </w:rPr>
              <w:t>5</w:t>
            </w:r>
            <w:r>
              <w:rPr>
                <w:rFonts w:hint="eastAsia" w:ascii="仿宋" w:hAnsi="仿宋" w:eastAsia="仿宋"/>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restart"/>
            <w:vAlign w:val="center"/>
          </w:tcPr>
          <w:p>
            <w:pPr>
              <w:jc w:val="center"/>
              <w:rPr>
                <w:rFonts w:ascii="仿宋" w:hAnsi="仿宋" w:eastAsia="仿宋"/>
                <w:kern w:val="0"/>
                <w:szCs w:val="21"/>
              </w:rPr>
            </w:pPr>
            <w:r>
              <w:rPr>
                <w:rFonts w:hint="eastAsia" w:ascii="仿宋" w:hAnsi="仿宋" w:eastAsia="仿宋"/>
                <w:kern w:val="0"/>
                <w:szCs w:val="21"/>
              </w:rPr>
              <w:t>标准化示范试点项目</w:t>
            </w:r>
          </w:p>
        </w:tc>
        <w:tc>
          <w:tcPr>
            <w:tcW w:w="3770" w:type="dxa"/>
            <w:vMerge w:val="restart"/>
            <w:vAlign w:val="center"/>
          </w:tcPr>
          <w:p>
            <w:pPr>
              <w:jc w:val="center"/>
              <w:rPr>
                <w:rFonts w:ascii="仿宋" w:hAnsi="仿宋" w:eastAsia="仿宋"/>
                <w:kern w:val="0"/>
                <w:szCs w:val="21"/>
              </w:rPr>
            </w:pPr>
            <w:r>
              <w:rPr>
                <w:rFonts w:hint="eastAsia" w:ascii="仿宋" w:hAnsi="仿宋" w:eastAsia="仿宋"/>
                <w:kern w:val="0"/>
                <w:szCs w:val="21"/>
              </w:rPr>
              <w:t>农业标准化示范县</w:t>
            </w:r>
          </w:p>
        </w:tc>
        <w:tc>
          <w:tcPr>
            <w:tcW w:w="1007" w:type="dxa"/>
            <w:vAlign w:val="center"/>
          </w:tcPr>
          <w:p>
            <w:pPr>
              <w:jc w:val="center"/>
              <w:rPr>
                <w:rFonts w:ascii="仿宋" w:hAnsi="仿宋" w:eastAsia="仿宋"/>
                <w:kern w:val="0"/>
                <w:szCs w:val="21"/>
              </w:rPr>
            </w:pPr>
            <w:r>
              <w:rPr>
                <w:rFonts w:hint="eastAsia" w:ascii="仿宋" w:hAnsi="仿宋" w:eastAsia="仿宋"/>
                <w:kern w:val="0"/>
                <w:szCs w:val="21"/>
              </w:rPr>
              <w:t>国家级</w:t>
            </w:r>
          </w:p>
        </w:tc>
        <w:tc>
          <w:tcPr>
            <w:tcW w:w="2835" w:type="dxa"/>
            <w:vAlign w:val="center"/>
          </w:tcPr>
          <w:p>
            <w:pPr>
              <w:jc w:val="center"/>
              <w:rPr>
                <w:rFonts w:ascii="仿宋" w:hAnsi="仿宋" w:eastAsia="仿宋"/>
                <w:kern w:val="0"/>
                <w:szCs w:val="21"/>
              </w:rPr>
            </w:pPr>
            <w:r>
              <w:rPr>
                <w:rFonts w:hint="eastAsia" w:ascii="仿宋" w:hAnsi="仿宋" w:eastAsia="仿宋"/>
                <w:kern w:val="0"/>
                <w:szCs w:val="21"/>
              </w:rPr>
              <w:t>每年补助不超过</w:t>
            </w:r>
            <w:r>
              <w:rPr>
                <w:rFonts w:ascii="仿宋" w:hAnsi="仿宋" w:eastAsia="仿宋"/>
                <w:kern w:val="0"/>
                <w:szCs w:val="21"/>
              </w:rPr>
              <w:t>30</w:t>
            </w:r>
            <w:r>
              <w:rPr>
                <w:rFonts w:hint="eastAsia" w:ascii="仿宋" w:hAnsi="仿宋" w:eastAsia="仿宋"/>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3770" w:type="dxa"/>
            <w:vMerge w:val="continue"/>
            <w:vAlign w:val="center"/>
          </w:tcPr>
          <w:p>
            <w:pPr>
              <w:jc w:val="center"/>
              <w:rPr>
                <w:rFonts w:ascii="仿宋" w:hAnsi="仿宋" w:eastAsia="仿宋"/>
                <w:kern w:val="0"/>
                <w:szCs w:val="21"/>
              </w:rPr>
            </w:pPr>
          </w:p>
        </w:tc>
        <w:tc>
          <w:tcPr>
            <w:tcW w:w="1007" w:type="dxa"/>
            <w:vAlign w:val="center"/>
          </w:tcPr>
          <w:p>
            <w:pPr>
              <w:jc w:val="center"/>
              <w:rPr>
                <w:rFonts w:ascii="仿宋" w:hAnsi="仿宋" w:eastAsia="仿宋"/>
                <w:kern w:val="0"/>
                <w:szCs w:val="21"/>
              </w:rPr>
            </w:pPr>
            <w:r>
              <w:rPr>
                <w:rFonts w:hint="eastAsia" w:ascii="仿宋" w:hAnsi="仿宋" w:eastAsia="仿宋"/>
                <w:kern w:val="0"/>
                <w:szCs w:val="21"/>
              </w:rPr>
              <w:t>省级</w:t>
            </w:r>
          </w:p>
        </w:tc>
        <w:tc>
          <w:tcPr>
            <w:tcW w:w="2835" w:type="dxa"/>
            <w:vAlign w:val="center"/>
          </w:tcPr>
          <w:p>
            <w:pPr>
              <w:jc w:val="center"/>
              <w:rPr>
                <w:rFonts w:ascii="仿宋" w:hAnsi="仿宋" w:eastAsia="仿宋"/>
                <w:kern w:val="0"/>
                <w:szCs w:val="21"/>
              </w:rPr>
            </w:pPr>
            <w:r>
              <w:rPr>
                <w:rFonts w:hint="eastAsia" w:ascii="仿宋" w:hAnsi="仿宋" w:eastAsia="仿宋"/>
                <w:kern w:val="0"/>
                <w:szCs w:val="21"/>
              </w:rPr>
              <w:t>每年补助不超过</w:t>
            </w:r>
            <w:r>
              <w:rPr>
                <w:rFonts w:ascii="仿宋" w:hAnsi="仿宋" w:eastAsia="仿宋"/>
                <w:kern w:val="0"/>
                <w:szCs w:val="21"/>
              </w:rPr>
              <w:t>20</w:t>
            </w:r>
            <w:r>
              <w:rPr>
                <w:rFonts w:hint="eastAsia" w:ascii="仿宋" w:hAnsi="仿宋" w:eastAsia="仿宋"/>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3770" w:type="dxa"/>
            <w:vMerge w:val="restart"/>
            <w:vAlign w:val="center"/>
          </w:tcPr>
          <w:p>
            <w:pPr>
              <w:jc w:val="center"/>
              <w:rPr>
                <w:rFonts w:ascii="仿宋" w:hAnsi="仿宋" w:eastAsia="仿宋"/>
                <w:kern w:val="0"/>
                <w:szCs w:val="21"/>
              </w:rPr>
            </w:pPr>
            <w:r>
              <w:rPr>
                <w:rFonts w:hint="eastAsia" w:ascii="仿宋" w:hAnsi="仿宋" w:eastAsia="仿宋"/>
                <w:kern w:val="0"/>
                <w:szCs w:val="21"/>
              </w:rPr>
              <w:t>农业标准化示范区</w:t>
            </w:r>
          </w:p>
        </w:tc>
        <w:tc>
          <w:tcPr>
            <w:tcW w:w="1007" w:type="dxa"/>
            <w:vAlign w:val="center"/>
          </w:tcPr>
          <w:p>
            <w:pPr>
              <w:jc w:val="center"/>
              <w:rPr>
                <w:rFonts w:ascii="仿宋" w:hAnsi="仿宋" w:eastAsia="仿宋"/>
                <w:kern w:val="0"/>
                <w:szCs w:val="21"/>
              </w:rPr>
            </w:pPr>
            <w:r>
              <w:rPr>
                <w:rFonts w:hint="eastAsia" w:ascii="仿宋" w:hAnsi="仿宋" w:eastAsia="仿宋"/>
                <w:kern w:val="0"/>
                <w:szCs w:val="21"/>
              </w:rPr>
              <w:t>国家级</w:t>
            </w:r>
          </w:p>
        </w:tc>
        <w:tc>
          <w:tcPr>
            <w:tcW w:w="2835" w:type="dxa"/>
            <w:vAlign w:val="center"/>
          </w:tcPr>
          <w:p>
            <w:pPr>
              <w:jc w:val="center"/>
              <w:rPr>
                <w:rFonts w:ascii="仿宋" w:hAnsi="仿宋" w:eastAsia="仿宋"/>
                <w:kern w:val="0"/>
                <w:szCs w:val="21"/>
              </w:rPr>
            </w:pPr>
            <w:r>
              <w:rPr>
                <w:rFonts w:hint="eastAsia" w:ascii="仿宋" w:hAnsi="仿宋" w:eastAsia="仿宋"/>
                <w:kern w:val="0"/>
                <w:szCs w:val="21"/>
              </w:rPr>
              <w:t>每年补助不超过</w:t>
            </w:r>
            <w:r>
              <w:rPr>
                <w:rFonts w:ascii="仿宋" w:hAnsi="仿宋" w:eastAsia="仿宋"/>
                <w:kern w:val="0"/>
                <w:szCs w:val="21"/>
              </w:rPr>
              <w:t>30</w:t>
            </w:r>
            <w:r>
              <w:rPr>
                <w:rFonts w:hint="eastAsia" w:ascii="仿宋" w:hAnsi="仿宋" w:eastAsia="仿宋"/>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3770" w:type="dxa"/>
            <w:vMerge w:val="continue"/>
            <w:vAlign w:val="center"/>
          </w:tcPr>
          <w:p>
            <w:pPr>
              <w:jc w:val="center"/>
              <w:rPr>
                <w:rFonts w:ascii="仿宋" w:hAnsi="仿宋" w:eastAsia="仿宋"/>
                <w:kern w:val="0"/>
                <w:szCs w:val="21"/>
              </w:rPr>
            </w:pPr>
          </w:p>
        </w:tc>
        <w:tc>
          <w:tcPr>
            <w:tcW w:w="1007" w:type="dxa"/>
            <w:vAlign w:val="center"/>
          </w:tcPr>
          <w:p>
            <w:pPr>
              <w:jc w:val="center"/>
              <w:rPr>
                <w:rFonts w:ascii="仿宋" w:hAnsi="仿宋" w:eastAsia="仿宋"/>
                <w:kern w:val="0"/>
                <w:szCs w:val="21"/>
              </w:rPr>
            </w:pPr>
            <w:r>
              <w:rPr>
                <w:rFonts w:hint="eastAsia" w:ascii="仿宋" w:hAnsi="仿宋" w:eastAsia="仿宋"/>
                <w:kern w:val="0"/>
                <w:szCs w:val="21"/>
              </w:rPr>
              <w:t>省级</w:t>
            </w:r>
          </w:p>
        </w:tc>
        <w:tc>
          <w:tcPr>
            <w:tcW w:w="2835" w:type="dxa"/>
            <w:vAlign w:val="center"/>
          </w:tcPr>
          <w:p>
            <w:pPr>
              <w:jc w:val="center"/>
              <w:rPr>
                <w:rFonts w:ascii="仿宋" w:hAnsi="仿宋" w:eastAsia="仿宋"/>
                <w:kern w:val="0"/>
                <w:szCs w:val="21"/>
              </w:rPr>
            </w:pPr>
            <w:r>
              <w:rPr>
                <w:rFonts w:hint="eastAsia" w:ascii="仿宋" w:hAnsi="仿宋" w:eastAsia="仿宋"/>
                <w:kern w:val="0"/>
                <w:szCs w:val="21"/>
              </w:rPr>
              <w:t>每年补助不超过</w:t>
            </w:r>
            <w:r>
              <w:rPr>
                <w:rFonts w:ascii="仿宋" w:hAnsi="仿宋" w:eastAsia="仿宋"/>
                <w:kern w:val="0"/>
                <w:szCs w:val="21"/>
              </w:rPr>
              <w:t>15</w:t>
            </w:r>
            <w:r>
              <w:rPr>
                <w:rFonts w:hint="eastAsia" w:ascii="仿宋" w:hAnsi="仿宋" w:eastAsia="仿宋"/>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3770" w:type="dxa"/>
            <w:vMerge w:val="restart"/>
            <w:vAlign w:val="center"/>
          </w:tcPr>
          <w:p>
            <w:pPr>
              <w:jc w:val="center"/>
              <w:rPr>
                <w:rFonts w:ascii="仿宋" w:hAnsi="仿宋" w:eastAsia="仿宋"/>
                <w:kern w:val="0"/>
                <w:szCs w:val="21"/>
              </w:rPr>
            </w:pPr>
            <w:r>
              <w:rPr>
                <w:rFonts w:hint="eastAsia" w:ascii="仿宋" w:hAnsi="仿宋" w:eastAsia="仿宋"/>
                <w:kern w:val="0"/>
                <w:szCs w:val="21"/>
              </w:rPr>
              <w:t>新农村建设综合标准化试点</w:t>
            </w:r>
          </w:p>
        </w:tc>
        <w:tc>
          <w:tcPr>
            <w:tcW w:w="1007" w:type="dxa"/>
            <w:vAlign w:val="center"/>
          </w:tcPr>
          <w:p>
            <w:pPr>
              <w:jc w:val="center"/>
              <w:rPr>
                <w:rFonts w:ascii="仿宋" w:hAnsi="仿宋" w:eastAsia="仿宋"/>
                <w:kern w:val="0"/>
                <w:szCs w:val="21"/>
              </w:rPr>
            </w:pPr>
            <w:r>
              <w:rPr>
                <w:rFonts w:hint="eastAsia" w:ascii="仿宋" w:hAnsi="仿宋" w:eastAsia="仿宋"/>
                <w:kern w:val="0"/>
                <w:szCs w:val="21"/>
              </w:rPr>
              <w:t>国家级</w:t>
            </w:r>
          </w:p>
        </w:tc>
        <w:tc>
          <w:tcPr>
            <w:tcW w:w="2835" w:type="dxa"/>
            <w:vAlign w:val="center"/>
          </w:tcPr>
          <w:p>
            <w:pPr>
              <w:jc w:val="center"/>
              <w:rPr>
                <w:rFonts w:ascii="仿宋" w:hAnsi="仿宋" w:eastAsia="仿宋"/>
                <w:kern w:val="0"/>
                <w:szCs w:val="21"/>
              </w:rPr>
            </w:pPr>
            <w:r>
              <w:rPr>
                <w:rFonts w:hint="eastAsia" w:ascii="仿宋" w:hAnsi="仿宋" w:eastAsia="仿宋"/>
                <w:kern w:val="0"/>
                <w:szCs w:val="21"/>
              </w:rPr>
              <w:t>每年补助不超过</w:t>
            </w:r>
            <w:r>
              <w:rPr>
                <w:rFonts w:ascii="仿宋" w:hAnsi="仿宋" w:eastAsia="仿宋"/>
                <w:kern w:val="0"/>
                <w:szCs w:val="21"/>
              </w:rPr>
              <w:t>40</w:t>
            </w:r>
            <w:r>
              <w:rPr>
                <w:rFonts w:hint="eastAsia" w:ascii="仿宋" w:hAnsi="仿宋" w:eastAsia="仿宋"/>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3770" w:type="dxa"/>
            <w:vMerge w:val="continue"/>
            <w:vAlign w:val="center"/>
          </w:tcPr>
          <w:p>
            <w:pPr>
              <w:jc w:val="center"/>
              <w:rPr>
                <w:rFonts w:ascii="仿宋" w:hAnsi="仿宋" w:eastAsia="仿宋"/>
                <w:kern w:val="0"/>
                <w:szCs w:val="21"/>
              </w:rPr>
            </w:pPr>
          </w:p>
        </w:tc>
        <w:tc>
          <w:tcPr>
            <w:tcW w:w="1007" w:type="dxa"/>
            <w:vAlign w:val="center"/>
          </w:tcPr>
          <w:p>
            <w:pPr>
              <w:jc w:val="center"/>
              <w:rPr>
                <w:rFonts w:ascii="仿宋" w:hAnsi="仿宋" w:eastAsia="仿宋"/>
                <w:kern w:val="0"/>
                <w:szCs w:val="21"/>
              </w:rPr>
            </w:pPr>
            <w:r>
              <w:rPr>
                <w:rFonts w:hint="eastAsia" w:ascii="仿宋" w:hAnsi="仿宋" w:eastAsia="仿宋"/>
                <w:kern w:val="0"/>
                <w:szCs w:val="21"/>
              </w:rPr>
              <w:t>省级</w:t>
            </w:r>
          </w:p>
        </w:tc>
        <w:tc>
          <w:tcPr>
            <w:tcW w:w="2835" w:type="dxa"/>
            <w:vAlign w:val="center"/>
          </w:tcPr>
          <w:p>
            <w:pPr>
              <w:jc w:val="center"/>
              <w:rPr>
                <w:rFonts w:ascii="仿宋" w:hAnsi="仿宋" w:eastAsia="仿宋"/>
                <w:kern w:val="0"/>
                <w:szCs w:val="21"/>
              </w:rPr>
            </w:pPr>
            <w:r>
              <w:rPr>
                <w:rFonts w:hint="eastAsia" w:ascii="仿宋" w:hAnsi="仿宋" w:eastAsia="仿宋"/>
                <w:kern w:val="0"/>
                <w:szCs w:val="21"/>
              </w:rPr>
              <w:t>每年补助不超过</w:t>
            </w:r>
            <w:r>
              <w:rPr>
                <w:rFonts w:ascii="仿宋" w:hAnsi="仿宋" w:eastAsia="仿宋"/>
                <w:kern w:val="0"/>
                <w:szCs w:val="21"/>
              </w:rPr>
              <w:t>25</w:t>
            </w:r>
            <w:r>
              <w:rPr>
                <w:rFonts w:hint="eastAsia" w:ascii="仿宋" w:hAnsi="仿宋" w:eastAsia="仿宋"/>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3770" w:type="dxa"/>
            <w:vMerge w:val="restart"/>
            <w:vAlign w:val="center"/>
          </w:tcPr>
          <w:p>
            <w:pPr>
              <w:jc w:val="center"/>
              <w:rPr>
                <w:rFonts w:ascii="仿宋" w:hAnsi="仿宋" w:eastAsia="仿宋"/>
                <w:kern w:val="0"/>
                <w:szCs w:val="21"/>
              </w:rPr>
            </w:pPr>
            <w:r>
              <w:rPr>
                <w:rFonts w:hint="eastAsia" w:ascii="仿宋" w:hAnsi="仿宋" w:eastAsia="仿宋"/>
                <w:kern w:val="0"/>
                <w:szCs w:val="21"/>
              </w:rPr>
              <w:t>农村综合改革标准化试点</w:t>
            </w:r>
          </w:p>
        </w:tc>
        <w:tc>
          <w:tcPr>
            <w:tcW w:w="1007" w:type="dxa"/>
            <w:vAlign w:val="center"/>
          </w:tcPr>
          <w:p>
            <w:pPr>
              <w:jc w:val="center"/>
              <w:rPr>
                <w:rFonts w:ascii="仿宋" w:hAnsi="仿宋" w:eastAsia="仿宋"/>
                <w:kern w:val="0"/>
                <w:szCs w:val="21"/>
              </w:rPr>
            </w:pPr>
            <w:r>
              <w:rPr>
                <w:rFonts w:hint="eastAsia" w:ascii="仿宋" w:hAnsi="仿宋" w:eastAsia="仿宋"/>
                <w:kern w:val="0"/>
                <w:szCs w:val="21"/>
              </w:rPr>
              <w:t>国家级</w:t>
            </w:r>
          </w:p>
        </w:tc>
        <w:tc>
          <w:tcPr>
            <w:tcW w:w="2835" w:type="dxa"/>
            <w:vAlign w:val="center"/>
          </w:tcPr>
          <w:p>
            <w:pPr>
              <w:jc w:val="center"/>
              <w:rPr>
                <w:rFonts w:ascii="仿宋" w:hAnsi="仿宋" w:eastAsia="仿宋"/>
                <w:kern w:val="0"/>
                <w:szCs w:val="21"/>
              </w:rPr>
            </w:pPr>
            <w:r>
              <w:rPr>
                <w:rFonts w:hint="eastAsia" w:ascii="仿宋" w:hAnsi="仿宋" w:eastAsia="仿宋"/>
                <w:kern w:val="0"/>
                <w:szCs w:val="21"/>
              </w:rPr>
              <w:t>每年补助不超过</w:t>
            </w:r>
            <w:r>
              <w:rPr>
                <w:rFonts w:ascii="仿宋" w:hAnsi="仿宋" w:eastAsia="仿宋"/>
                <w:kern w:val="0"/>
                <w:szCs w:val="21"/>
              </w:rPr>
              <w:t>40</w:t>
            </w:r>
            <w:r>
              <w:rPr>
                <w:rFonts w:hint="eastAsia" w:ascii="仿宋" w:hAnsi="仿宋" w:eastAsia="仿宋"/>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3770" w:type="dxa"/>
            <w:vMerge w:val="continue"/>
            <w:vAlign w:val="center"/>
          </w:tcPr>
          <w:p>
            <w:pPr>
              <w:jc w:val="center"/>
              <w:rPr>
                <w:rFonts w:ascii="仿宋" w:hAnsi="仿宋" w:eastAsia="仿宋"/>
                <w:kern w:val="0"/>
                <w:szCs w:val="21"/>
              </w:rPr>
            </w:pPr>
          </w:p>
        </w:tc>
        <w:tc>
          <w:tcPr>
            <w:tcW w:w="1007" w:type="dxa"/>
            <w:vAlign w:val="center"/>
          </w:tcPr>
          <w:p>
            <w:pPr>
              <w:jc w:val="center"/>
              <w:rPr>
                <w:rFonts w:ascii="仿宋" w:hAnsi="仿宋" w:eastAsia="仿宋"/>
                <w:kern w:val="0"/>
                <w:szCs w:val="21"/>
              </w:rPr>
            </w:pPr>
            <w:r>
              <w:rPr>
                <w:rFonts w:hint="eastAsia" w:ascii="仿宋" w:hAnsi="仿宋" w:eastAsia="仿宋"/>
                <w:kern w:val="0"/>
                <w:szCs w:val="21"/>
              </w:rPr>
              <w:t>省级</w:t>
            </w:r>
          </w:p>
        </w:tc>
        <w:tc>
          <w:tcPr>
            <w:tcW w:w="2835" w:type="dxa"/>
            <w:vAlign w:val="center"/>
          </w:tcPr>
          <w:p>
            <w:pPr>
              <w:jc w:val="center"/>
              <w:rPr>
                <w:rFonts w:ascii="仿宋" w:hAnsi="仿宋" w:eastAsia="仿宋"/>
                <w:kern w:val="0"/>
                <w:szCs w:val="21"/>
              </w:rPr>
            </w:pPr>
            <w:r>
              <w:rPr>
                <w:rFonts w:hint="eastAsia" w:ascii="仿宋" w:hAnsi="仿宋" w:eastAsia="仿宋"/>
                <w:kern w:val="0"/>
                <w:szCs w:val="21"/>
              </w:rPr>
              <w:t>每年补助不超过</w:t>
            </w:r>
            <w:r>
              <w:rPr>
                <w:rFonts w:ascii="仿宋" w:hAnsi="仿宋" w:eastAsia="仿宋"/>
                <w:kern w:val="0"/>
                <w:szCs w:val="21"/>
              </w:rPr>
              <w:t>25</w:t>
            </w:r>
            <w:r>
              <w:rPr>
                <w:rFonts w:hint="eastAsia" w:ascii="仿宋" w:hAnsi="仿宋" w:eastAsia="仿宋"/>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4777" w:type="dxa"/>
            <w:gridSpan w:val="2"/>
            <w:vAlign w:val="center"/>
          </w:tcPr>
          <w:p>
            <w:pPr>
              <w:jc w:val="center"/>
              <w:rPr>
                <w:rFonts w:ascii="仿宋" w:hAnsi="仿宋" w:eastAsia="仿宋"/>
                <w:kern w:val="0"/>
                <w:szCs w:val="21"/>
              </w:rPr>
            </w:pPr>
            <w:r>
              <w:rPr>
                <w:rFonts w:hint="eastAsia" w:ascii="仿宋" w:hAnsi="仿宋" w:eastAsia="仿宋"/>
                <w:kern w:val="0"/>
                <w:szCs w:val="21"/>
              </w:rPr>
              <w:t>农业标准化扶贫示范项目</w:t>
            </w:r>
          </w:p>
        </w:tc>
        <w:tc>
          <w:tcPr>
            <w:tcW w:w="2835" w:type="dxa"/>
            <w:vAlign w:val="center"/>
          </w:tcPr>
          <w:p>
            <w:pPr>
              <w:jc w:val="center"/>
              <w:rPr>
                <w:rFonts w:ascii="仿宋" w:hAnsi="仿宋" w:eastAsia="仿宋"/>
                <w:kern w:val="0"/>
                <w:szCs w:val="21"/>
              </w:rPr>
            </w:pPr>
            <w:r>
              <w:rPr>
                <w:rFonts w:hint="eastAsia" w:ascii="仿宋" w:hAnsi="仿宋" w:eastAsia="仿宋"/>
                <w:kern w:val="0"/>
                <w:szCs w:val="21"/>
              </w:rPr>
              <w:t>每年补助不超过50万元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3770" w:type="dxa"/>
            <w:vMerge w:val="restart"/>
            <w:vAlign w:val="center"/>
          </w:tcPr>
          <w:p>
            <w:pPr>
              <w:jc w:val="center"/>
              <w:rPr>
                <w:rFonts w:ascii="仿宋" w:hAnsi="仿宋" w:eastAsia="仿宋"/>
                <w:kern w:val="0"/>
                <w:szCs w:val="21"/>
              </w:rPr>
            </w:pPr>
            <w:r>
              <w:rPr>
                <w:rFonts w:hint="eastAsia" w:ascii="仿宋" w:hAnsi="仿宋" w:eastAsia="仿宋"/>
                <w:kern w:val="0"/>
                <w:szCs w:val="21"/>
              </w:rPr>
              <w:t>循环经济标准化示范区或试点</w:t>
            </w:r>
          </w:p>
        </w:tc>
        <w:tc>
          <w:tcPr>
            <w:tcW w:w="1007" w:type="dxa"/>
            <w:vAlign w:val="center"/>
          </w:tcPr>
          <w:p>
            <w:pPr>
              <w:jc w:val="center"/>
              <w:rPr>
                <w:rFonts w:ascii="仿宋" w:hAnsi="仿宋" w:eastAsia="仿宋"/>
                <w:kern w:val="0"/>
                <w:szCs w:val="21"/>
              </w:rPr>
            </w:pPr>
            <w:r>
              <w:rPr>
                <w:rFonts w:hint="eastAsia" w:ascii="仿宋" w:hAnsi="仿宋" w:eastAsia="仿宋"/>
                <w:kern w:val="0"/>
                <w:szCs w:val="21"/>
              </w:rPr>
              <w:t>国家级</w:t>
            </w:r>
          </w:p>
        </w:tc>
        <w:tc>
          <w:tcPr>
            <w:tcW w:w="2835" w:type="dxa"/>
            <w:vAlign w:val="center"/>
          </w:tcPr>
          <w:p>
            <w:pPr>
              <w:jc w:val="center"/>
              <w:rPr>
                <w:rFonts w:ascii="仿宋" w:hAnsi="仿宋" w:eastAsia="仿宋"/>
                <w:kern w:val="0"/>
                <w:szCs w:val="21"/>
              </w:rPr>
            </w:pPr>
            <w:r>
              <w:rPr>
                <w:rFonts w:hint="eastAsia" w:ascii="仿宋" w:hAnsi="仿宋" w:eastAsia="仿宋"/>
                <w:kern w:val="0"/>
                <w:szCs w:val="21"/>
              </w:rPr>
              <w:t>每年补助不超过</w:t>
            </w:r>
            <w:r>
              <w:rPr>
                <w:rFonts w:ascii="仿宋" w:hAnsi="仿宋" w:eastAsia="仿宋"/>
                <w:kern w:val="0"/>
                <w:szCs w:val="21"/>
              </w:rPr>
              <w:t>30</w:t>
            </w:r>
            <w:r>
              <w:rPr>
                <w:rFonts w:hint="eastAsia" w:ascii="仿宋" w:hAnsi="仿宋" w:eastAsia="仿宋"/>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3770" w:type="dxa"/>
            <w:vMerge w:val="continue"/>
            <w:vAlign w:val="center"/>
          </w:tcPr>
          <w:p>
            <w:pPr>
              <w:jc w:val="center"/>
              <w:rPr>
                <w:rFonts w:ascii="仿宋" w:hAnsi="仿宋" w:eastAsia="仿宋"/>
                <w:kern w:val="0"/>
                <w:szCs w:val="21"/>
              </w:rPr>
            </w:pPr>
          </w:p>
        </w:tc>
        <w:tc>
          <w:tcPr>
            <w:tcW w:w="1007" w:type="dxa"/>
            <w:vAlign w:val="center"/>
          </w:tcPr>
          <w:p>
            <w:pPr>
              <w:jc w:val="center"/>
              <w:rPr>
                <w:rFonts w:ascii="仿宋" w:hAnsi="仿宋" w:eastAsia="仿宋"/>
                <w:kern w:val="0"/>
                <w:szCs w:val="21"/>
              </w:rPr>
            </w:pPr>
            <w:r>
              <w:rPr>
                <w:rFonts w:hint="eastAsia" w:ascii="仿宋" w:hAnsi="仿宋" w:eastAsia="仿宋"/>
                <w:kern w:val="0"/>
                <w:szCs w:val="21"/>
              </w:rPr>
              <w:t>省级</w:t>
            </w:r>
          </w:p>
        </w:tc>
        <w:tc>
          <w:tcPr>
            <w:tcW w:w="2835" w:type="dxa"/>
            <w:vAlign w:val="center"/>
          </w:tcPr>
          <w:p>
            <w:pPr>
              <w:jc w:val="center"/>
              <w:rPr>
                <w:rFonts w:ascii="仿宋" w:hAnsi="仿宋" w:eastAsia="仿宋"/>
                <w:kern w:val="0"/>
                <w:szCs w:val="21"/>
              </w:rPr>
            </w:pPr>
            <w:r>
              <w:rPr>
                <w:rFonts w:hint="eastAsia" w:ascii="仿宋" w:hAnsi="仿宋" w:eastAsia="仿宋"/>
                <w:kern w:val="0"/>
                <w:szCs w:val="21"/>
              </w:rPr>
              <w:t>每年补助不超过</w:t>
            </w:r>
            <w:r>
              <w:rPr>
                <w:rFonts w:ascii="仿宋" w:hAnsi="仿宋" w:eastAsia="仿宋"/>
                <w:kern w:val="0"/>
                <w:szCs w:val="21"/>
              </w:rPr>
              <w:t>20</w:t>
            </w:r>
            <w:r>
              <w:rPr>
                <w:rFonts w:hint="eastAsia" w:ascii="仿宋" w:hAnsi="仿宋" w:eastAsia="仿宋"/>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3770" w:type="dxa"/>
            <w:vMerge w:val="restart"/>
            <w:vAlign w:val="center"/>
          </w:tcPr>
          <w:p>
            <w:pPr>
              <w:jc w:val="center"/>
              <w:rPr>
                <w:rFonts w:ascii="仿宋" w:hAnsi="仿宋" w:eastAsia="仿宋"/>
                <w:kern w:val="0"/>
                <w:szCs w:val="21"/>
              </w:rPr>
            </w:pPr>
            <w:r>
              <w:rPr>
                <w:rFonts w:hint="eastAsia" w:ascii="仿宋" w:hAnsi="仿宋" w:eastAsia="仿宋"/>
                <w:kern w:val="0"/>
                <w:szCs w:val="21"/>
              </w:rPr>
              <w:t>产业集群标准化示范区或试点</w:t>
            </w:r>
          </w:p>
        </w:tc>
        <w:tc>
          <w:tcPr>
            <w:tcW w:w="1007" w:type="dxa"/>
            <w:vAlign w:val="center"/>
          </w:tcPr>
          <w:p>
            <w:pPr>
              <w:jc w:val="center"/>
              <w:rPr>
                <w:rFonts w:ascii="仿宋" w:hAnsi="仿宋" w:eastAsia="仿宋"/>
                <w:kern w:val="0"/>
                <w:szCs w:val="21"/>
              </w:rPr>
            </w:pPr>
            <w:r>
              <w:rPr>
                <w:rFonts w:hint="eastAsia" w:ascii="仿宋" w:hAnsi="仿宋" w:eastAsia="仿宋"/>
                <w:kern w:val="0"/>
                <w:szCs w:val="21"/>
              </w:rPr>
              <w:t>国家级</w:t>
            </w:r>
          </w:p>
        </w:tc>
        <w:tc>
          <w:tcPr>
            <w:tcW w:w="2835" w:type="dxa"/>
            <w:vAlign w:val="center"/>
          </w:tcPr>
          <w:p>
            <w:pPr>
              <w:jc w:val="center"/>
              <w:rPr>
                <w:rFonts w:ascii="仿宋" w:hAnsi="仿宋" w:eastAsia="仿宋"/>
                <w:kern w:val="0"/>
                <w:szCs w:val="21"/>
              </w:rPr>
            </w:pPr>
            <w:r>
              <w:rPr>
                <w:rFonts w:hint="eastAsia" w:ascii="仿宋" w:hAnsi="仿宋" w:eastAsia="仿宋"/>
                <w:kern w:val="0"/>
                <w:szCs w:val="21"/>
              </w:rPr>
              <w:t>每年补助不超过</w:t>
            </w:r>
            <w:r>
              <w:rPr>
                <w:rFonts w:ascii="仿宋" w:hAnsi="仿宋" w:eastAsia="仿宋"/>
                <w:kern w:val="0"/>
                <w:szCs w:val="21"/>
              </w:rPr>
              <w:t>30</w:t>
            </w:r>
            <w:r>
              <w:rPr>
                <w:rFonts w:hint="eastAsia" w:ascii="仿宋" w:hAnsi="仿宋" w:eastAsia="仿宋"/>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3770" w:type="dxa"/>
            <w:vMerge w:val="continue"/>
            <w:vAlign w:val="center"/>
          </w:tcPr>
          <w:p>
            <w:pPr>
              <w:jc w:val="center"/>
              <w:rPr>
                <w:rFonts w:ascii="仿宋" w:hAnsi="仿宋" w:eastAsia="仿宋"/>
                <w:kern w:val="0"/>
                <w:szCs w:val="21"/>
              </w:rPr>
            </w:pPr>
          </w:p>
        </w:tc>
        <w:tc>
          <w:tcPr>
            <w:tcW w:w="1007" w:type="dxa"/>
            <w:vAlign w:val="center"/>
          </w:tcPr>
          <w:p>
            <w:pPr>
              <w:jc w:val="center"/>
              <w:rPr>
                <w:rFonts w:ascii="仿宋" w:hAnsi="仿宋" w:eastAsia="仿宋"/>
                <w:kern w:val="0"/>
                <w:szCs w:val="21"/>
              </w:rPr>
            </w:pPr>
            <w:r>
              <w:rPr>
                <w:rFonts w:hint="eastAsia" w:ascii="仿宋" w:hAnsi="仿宋" w:eastAsia="仿宋"/>
                <w:kern w:val="0"/>
                <w:szCs w:val="21"/>
              </w:rPr>
              <w:t>省级</w:t>
            </w:r>
          </w:p>
        </w:tc>
        <w:tc>
          <w:tcPr>
            <w:tcW w:w="2835" w:type="dxa"/>
            <w:vAlign w:val="center"/>
          </w:tcPr>
          <w:p>
            <w:pPr>
              <w:jc w:val="center"/>
              <w:rPr>
                <w:rFonts w:ascii="仿宋" w:hAnsi="仿宋" w:eastAsia="仿宋"/>
                <w:kern w:val="0"/>
                <w:szCs w:val="21"/>
              </w:rPr>
            </w:pPr>
            <w:r>
              <w:rPr>
                <w:rFonts w:hint="eastAsia" w:ascii="仿宋" w:hAnsi="仿宋" w:eastAsia="仿宋"/>
                <w:kern w:val="0"/>
                <w:szCs w:val="21"/>
              </w:rPr>
              <w:t>每年补助不超过</w:t>
            </w:r>
            <w:r>
              <w:rPr>
                <w:rFonts w:ascii="仿宋" w:hAnsi="仿宋" w:eastAsia="仿宋"/>
                <w:kern w:val="0"/>
                <w:szCs w:val="21"/>
              </w:rPr>
              <w:t>20</w:t>
            </w:r>
            <w:r>
              <w:rPr>
                <w:rFonts w:hint="eastAsia" w:ascii="仿宋" w:hAnsi="仿宋" w:eastAsia="仿宋"/>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4777" w:type="dxa"/>
            <w:gridSpan w:val="2"/>
            <w:vAlign w:val="center"/>
          </w:tcPr>
          <w:p>
            <w:pPr>
              <w:jc w:val="center"/>
              <w:rPr>
                <w:rFonts w:ascii="仿宋" w:hAnsi="仿宋" w:eastAsia="仿宋"/>
                <w:kern w:val="0"/>
                <w:szCs w:val="21"/>
              </w:rPr>
            </w:pPr>
            <w:r>
              <w:rPr>
                <w:rFonts w:hint="eastAsia" w:ascii="仿宋" w:hAnsi="仿宋" w:eastAsia="仿宋"/>
                <w:kern w:val="0"/>
                <w:szCs w:val="21"/>
              </w:rPr>
              <w:t>技术标准提升工程示范单位</w:t>
            </w:r>
          </w:p>
        </w:tc>
        <w:tc>
          <w:tcPr>
            <w:tcW w:w="2835" w:type="dxa"/>
            <w:vAlign w:val="center"/>
          </w:tcPr>
          <w:p>
            <w:pPr>
              <w:jc w:val="center"/>
              <w:rPr>
                <w:rFonts w:ascii="仿宋" w:hAnsi="仿宋" w:eastAsia="仿宋"/>
                <w:kern w:val="0"/>
                <w:szCs w:val="21"/>
              </w:rPr>
            </w:pPr>
            <w:r>
              <w:rPr>
                <w:rFonts w:hint="eastAsia" w:ascii="仿宋" w:hAnsi="仿宋" w:eastAsia="仿宋"/>
                <w:kern w:val="0"/>
                <w:szCs w:val="21"/>
              </w:rPr>
              <w:t>每年补助不超过</w:t>
            </w:r>
            <w:r>
              <w:rPr>
                <w:rFonts w:ascii="仿宋" w:hAnsi="仿宋" w:eastAsia="仿宋"/>
                <w:kern w:val="0"/>
                <w:szCs w:val="21"/>
              </w:rPr>
              <w:t>20</w:t>
            </w:r>
            <w:r>
              <w:rPr>
                <w:rFonts w:hint="eastAsia" w:ascii="仿宋" w:hAnsi="仿宋" w:eastAsia="仿宋"/>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3770" w:type="dxa"/>
            <w:vMerge w:val="restart"/>
            <w:vAlign w:val="center"/>
          </w:tcPr>
          <w:p>
            <w:pPr>
              <w:jc w:val="center"/>
              <w:rPr>
                <w:rFonts w:ascii="仿宋" w:hAnsi="仿宋" w:eastAsia="仿宋"/>
                <w:kern w:val="0"/>
                <w:szCs w:val="21"/>
              </w:rPr>
            </w:pPr>
            <w:r>
              <w:rPr>
                <w:rFonts w:hint="eastAsia" w:ascii="仿宋" w:hAnsi="仿宋" w:eastAsia="仿宋"/>
                <w:kern w:val="0"/>
                <w:szCs w:val="21"/>
              </w:rPr>
              <w:t>标准化良好行为企业</w:t>
            </w:r>
          </w:p>
        </w:tc>
        <w:tc>
          <w:tcPr>
            <w:tcW w:w="1007" w:type="dxa"/>
            <w:vAlign w:val="center"/>
          </w:tcPr>
          <w:p>
            <w:pPr>
              <w:jc w:val="center"/>
              <w:rPr>
                <w:rFonts w:ascii="仿宋" w:hAnsi="仿宋" w:eastAsia="仿宋"/>
                <w:kern w:val="0"/>
                <w:szCs w:val="21"/>
              </w:rPr>
            </w:pPr>
            <w:r>
              <w:rPr>
                <w:rFonts w:hint="eastAsia" w:ascii="仿宋" w:hAnsi="仿宋" w:eastAsia="仿宋"/>
                <w:kern w:val="0"/>
                <w:szCs w:val="21"/>
              </w:rPr>
              <w:t>国家级</w:t>
            </w:r>
          </w:p>
        </w:tc>
        <w:tc>
          <w:tcPr>
            <w:tcW w:w="2835" w:type="dxa"/>
            <w:vAlign w:val="center"/>
          </w:tcPr>
          <w:p>
            <w:pPr>
              <w:jc w:val="center"/>
              <w:rPr>
                <w:rFonts w:ascii="仿宋" w:hAnsi="仿宋" w:eastAsia="仿宋"/>
                <w:kern w:val="0"/>
                <w:szCs w:val="21"/>
              </w:rPr>
            </w:pPr>
            <w:r>
              <w:rPr>
                <w:rFonts w:hint="eastAsia" w:ascii="仿宋" w:hAnsi="仿宋" w:eastAsia="仿宋"/>
                <w:kern w:val="0"/>
                <w:szCs w:val="21"/>
              </w:rPr>
              <w:t>每年补助不超过</w:t>
            </w:r>
            <w:r>
              <w:rPr>
                <w:rFonts w:ascii="仿宋" w:hAnsi="仿宋" w:eastAsia="仿宋"/>
                <w:kern w:val="0"/>
                <w:szCs w:val="21"/>
              </w:rPr>
              <w:t>20</w:t>
            </w:r>
            <w:r>
              <w:rPr>
                <w:rFonts w:hint="eastAsia" w:ascii="仿宋" w:hAnsi="仿宋" w:eastAsia="仿宋"/>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3770" w:type="dxa"/>
            <w:vMerge w:val="continue"/>
            <w:vAlign w:val="center"/>
          </w:tcPr>
          <w:p>
            <w:pPr>
              <w:jc w:val="center"/>
              <w:rPr>
                <w:rFonts w:ascii="仿宋" w:hAnsi="仿宋" w:eastAsia="仿宋"/>
                <w:kern w:val="0"/>
                <w:szCs w:val="21"/>
              </w:rPr>
            </w:pPr>
          </w:p>
        </w:tc>
        <w:tc>
          <w:tcPr>
            <w:tcW w:w="1007" w:type="dxa"/>
            <w:vAlign w:val="center"/>
          </w:tcPr>
          <w:p>
            <w:pPr>
              <w:jc w:val="center"/>
              <w:rPr>
                <w:rFonts w:ascii="仿宋" w:hAnsi="仿宋" w:eastAsia="仿宋"/>
                <w:kern w:val="0"/>
                <w:szCs w:val="21"/>
              </w:rPr>
            </w:pPr>
            <w:r>
              <w:rPr>
                <w:rFonts w:hint="eastAsia" w:ascii="仿宋" w:hAnsi="仿宋" w:eastAsia="仿宋"/>
                <w:kern w:val="0"/>
                <w:szCs w:val="21"/>
              </w:rPr>
              <w:t>省级</w:t>
            </w:r>
          </w:p>
        </w:tc>
        <w:tc>
          <w:tcPr>
            <w:tcW w:w="2835" w:type="dxa"/>
            <w:vAlign w:val="center"/>
          </w:tcPr>
          <w:p>
            <w:pPr>
              <w:jc w:val="center"/>
              <w:rPr>
                <w:rFonts w:ascii="仿宋" w:hAnsi="仿宋" w:eastAsia="仿宋"/>
                <w:kern w:val="0"/>
                <w:szCs w:val="21"/>
              </w:rPr>
            </w:pPr>
            <w:r>
              <w:rPr>
                <w:rFonts w:hint="eastAsia" w:ascii="仿宋" w:hAnsi="仿宋" w:eastAsia="仿宋"/>
                <w:kern w:val="0"/>
                <w:szCs w:val="21"/>
              </w:rPr>
              <w:t>每年补助不超过</w:t>
            </w:r>
            <w:r>
              <w:rPr>
                <w:rFonts w:ascii="仿宋" w:hAnsi="仿宋" w:eastAsia="仿宋"/>
                <w:kern w:val="0"/>
                <w:szCs w:val="21"/>
              </w:rPr>
              <w:t>10</w:t>
            </w:r>
            <w:r>
              <w:rPr>
                <w:rFonts w:hint="eastAsia" w:ascii="仿宋" w:hAnsi="仿宋" w:eastAsia="仿宋"/>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3770" w:type="dxa"/>
            <w:vMerge w:val="restart"/>
            <w:vAlign w:val="center"/>
          </w:tcPr>
          <w:p>
            <w:pPr>
              <w:jc w:val="center"/>
              <w:rPr>
                <w:rFonts w:ascii="仿宋" w:hAnsi="仿宋" w:eastAsia="仿宋"/>
                <w:kern w:val="0"/>
                <w:szCs w:val="21"/>
              </w:rPr>
            </w:pPr>
            <w:r>
              <w:rPr>
                <w:rFonts w:hint="eastAsia" w:ascii="仿宋" w:hAnsi="仿宋" w:eastAsia="仿宋"/>
                <w:kern w:val="0"/>
                <w:szCs w:val="21"/>
              </w:rPr>
              <w:t>服务标准化试点</w:t>
            </w:r>
          </w:p>
        </w:tc>
        <w:tc>
          <w:tcPr>
            <w:tcW w:w="1007" w:type="dxa"/>
            <w:vAlign w:val="center"/>
          </w:tcPr>
          <w:p>
            <w:pPr>
              <w:jc w:val="center"/>
              <w:rPr>
                <w:rFonts w:ascii="仿宋" w:hAnsi="仿宋" w:eastAsia="仿宋"/>
                <w:kern w:val="0"/>
                <w:szCs w:val="21"/>
              </w:rPr>
            </w:pPr>
            <w:r>
              <w:rPr>
                <w:rFonts w:hint="eastAsia" w:ascii="仿宋" w:hAnsi="仿宋" w:eastAsia="仿宋"/>
                <w:kern w:val="0"/>
                <w:szCs w:val="21"/>
              </w:rPr>
              <w:t>国家级</w:t>
            </w:r>
          </w:p>
        </w:tc>
        <w:tc>
          <w:tcPr>
            <w:tcW w:w="2835" w:type="dxa"/>
            <w:vAlign w:val="center"/>
          </w:tcPr>
          <w:p>
            <w:pPr>
              <w:jc w:val="center"/>
              <w:rPr>
                <w:rFonts w:ascii="仿宋" w:hAnsi="仿宋" w:eastAsia="仿宋"/>
                <w:kern w:val="0"/>
                <w:szCs w:val="21"/>
              </w:rPr>
            </w:pPr>
            <w:r>
              <w:rPr>
                <w:rFonts w:hint="eastAsia" w:ascii="仿宋" w:hAnsi="仿宋" w:eastAsia="仿宋"/>
                <w:kern w:val="0"/>
                <w:szCs w:val="21"/>
              </w:rPr>
              <w:t>每年补助不超过</w:t>
            </w:r>
            <w:r>
              <w:rPr>
                <w:rFonts w:ascii="仿宋" w:hAnsi="仿宋" w:eastAsia="仿宋"/>
                <w:kern w:val="0"/>
                <w:szCs w:val="21"/>
              </w:rPr>
              <w:t>20</w:t>
            </w:r>
            <w:r>
              <w:rPr>
                <w:rFonts w:hint="eastAsia" w:ascii="仿宋" w:hAnsi="仿宋" w:eastAsia="仿宋"/>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3770" w:type="dxa"/>
            <w:vMerge w:val="continue"/>
            <w:vAlign w:val="center"/>
          </w:tcPr>
          <w:p>
            <w:pPr>
              <w:jc w:val="center"/>
              <w:rPr>
                <w:rFonts w:ascii="仿宋" w:hAnsi="仿宋" w:eastAsia="仿宋"/>
                <w:kern w:val="0"/>
                <w:szCs w:val="21"/>
              </w:rPr>
            </w:pPr>
          </w:p>
        </w:tc>
        <w:tc>
          <w:tcPr>
            <w:tcW w:w="1007" w:type="dxa"/>
            <w:vAlign w:val="center"/>
          </w:tcPr>
          <w:p>
            <w:pPr>
              <w:jc w:val="center"/>
              <w:rPr>
                <w:rFonts w:ascii="仿宋" w:hAnsi="仿宋" w:eastAsia="仿宋"/>
                <w:kern w:val="0"/>
                <w:szCs w:val="21"/>
              </w:rPr>
            </w:pPr>
            <w:r>
              <w:rPr>
                <w:rFonts w:hint="eastAsia" w:ascii="仿宋" w:hAnsi="仿宋" w:eastAsia="仿宋"/>
                <w:kern w:val="0"/>
                <w:szCs w:val="21"/>
              </w:rPr>
              <w:t>省级</w:t>
            </w:r>
          </w:p>
        </w:tc>
        <w:tc>
          <w:tcPr>
            <w:tcW w:w="2835" w:type="dxa"/>
            <w:vAlign w:val="center"/>
          </w:tcPr>
          <w:p>
            <w:pPr>
              <w:jc w:val="center"/>
              <w:rPr>
                <w:rFonts w:ascii="仿宋" w:hAnsi="仿宋" w:eastAsia="仿宋"/>
                <w:kern w:val="0"/>
                <w:szCs w:val="21"/>
              </w:rPr>
            </w:pPr>
            <w:r>
              <w:rPr>
                <w:rFonts w:hint="eastAsia" w:ascii="仿宋" w:hAnsi="仿宋" w:eastAsia="仿宋"/>
                <w:kern w:val="0"/>
                <w:szCs w:val="21"/>
              </w:rPr>
              <w:t>每年补助不超过</w:t>
            </w:r>
            <w:r>
              <w:rPr>
                <w:rFonts w:ascii="仿宋" w:hAnsi="仿宋" w:eastAsia="仿宋"/>
                <w:kern w:val="0"/>
                <w:szCs w:val="21"/>
              </w:rPr>
              <w:t>15</w:t>
            </w:r>
            <w:r>
              <w:rPr>
                <w:rFonts w:hint="eastAsia" w:ascii="仿宋" w:hAnsi="仿宋" w:eastAsia="仿宋"/>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3770" w:type="dxa"/>
            <w:vMerge w:val="restart"/>
            <w:vAlign w:val="center"/>
          </w:tcPr>
          <w:p>
            <w:pPr>
              <w:jc w:val="center"/>
              <w:rPr>
                <w:rFonts w:ascii="仿宋" w:hAnsi="仿宋" w:eastAsia="仿宋"/>
                <w:kern w:val="0"/>
                <w:szCs w:val="21"/>
              </w:rPr>
            </w:pPr>
            <w:r>
              <w:rPr>
                <w:rFonts w:hint="eastAsia" w:ascii="仿宋" w:hAnsi="仿宋" w:eastAsia="仿宋"/>
                <w:kern w:val="0"/>
                <w:szCs w:val="21"/>
              </w:rPr>
              <w:t>社会管理和公共服务标准化试点</w:t>
            </w:r>
          </w:p>
        </w:tc>
        <w:tc>
          <w:tcPr>
            <w:tcW w:w="1007" w:type="dxa"/>
            <w:vAlign w:val="center"/>
          </w:tcPr>
          <w:p>
            <w:pPr>
              <w:jc w:val="center"/>
              <w:rPr>
                <w:rFonts w:ascii="仿宋" w:hAnsi="仿宋" w:eastAsia="仿宋"/>
                <w:kern w:val="0"/>
                <w:szCs w:val="21"/>
              </w:rPr>
            </w:pPr>
            <w:r>
              <w:rPr>
                <w:rFonts w:hint="eastAsia" w:ascii="仿宋" w:hAnsi="仿宋" w:eastAsia="仿宋"/>
                <w:kern w:val="0"/>
                <w:szCs w:val="21"/>
              </w:rPr>
              <w:t>国家级</w:t>
            </w:r>
          </w:p>
        </w:tc>
        <w:tc>
          <w:tcPr>
            <w:tcW w:w="2835" w:type="dxa"/>
            <w:vAlign w:val="center"/>
          </w:tcPr>
          <w:p>
            <w:pPr>
              <w:jc w:val="center"/>
              <w:rPr>
                <w:rFonts w:ascii="仿宋" w:hAnsi="仿宋" w:eastAsia="仿宋"/>
                <w:kern w:val="0"/>
                <w:szCs w:val="21"/>
              </w:rPr>
            </w:pPr>
            <w:r>
              <w:rPr>
                <w:rFonts w:hint="eastAsia" w:ascii="仿宋" w:hAnsi="仿宋" w:eastAsia="仿宋"/>
                <w:kern w:val="0"/>
                <w:szCs w:val="21"/>
              </w:rPr>
              <w:t>每年补助不超过</w:t>
            </w:r>
            <w:r>
              <w:rPr>
                <w:rFonts w:ascii="仿宋" w:hAnsi="仿宋" w:eastAsia="仿宋"/>
                <w:kern w:val="0"/>
                <w:szCs w:val="21"/>
              </w:rPr>
              <w:t>20</w:t>
            </w:r>
            <w:r>
              <w:rPr>
                <w:rFonts w:hint="eastAsia" w:ascii="仿宋" w:hAnsi="仿宋" w:eastAsia="仿宋"/>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3770" w:type="dxa"/>
            <w:vMerge w:val="continue"/>
            <w:vAlign w:val="center"/>
          </w:tcPr>
          <w:p>
            <w:pPr>
              <w:jc w:val="center"/>
              <w:rPr>
                <w:rFonts w:ascii="仿宋" w:hAnsi="仿宋" w:eastAsia="仿宋"/>
                <w:color w:val="FF0000"/>
                <w:kern w:val="0"/>
                <w:szCs w:val="21"/>
              </w:rPr>
            </w:pPr>
          </w:p>
        </w:tc>
        <w:tc>
          <w:tcPr>
            <w:tcW w:w="1007" w:type="dxa"/>
            <w:vAlign w:val="center"/>
          </w:tcPr>
          <w:p>
            <w:pPr>
              <w:jc w:val="center"/>
              <w:rPr>
                <w:rFonts w:ascii="仿宋" w:hAnsi="仿宋" w:eastAsia="仿宋"/>
                <w:kern w:val="0"/>
                <w:szCs w:val="21"/>
              </w:rPr>
            </w:pPr>
            <w:r>
              <w:rPr>
                <w:rFonts w:hint="eastAsia" w:ascii="仿宋" w:hAnsi="仿宋" w:eastAsia="仿宋"/>
                <w:kern w:val="0"/>
                <w:szCs w:val="21"/>
              </w:rPr>
              <w:t>省级</w:t>
            </w:r>
          </w:p>
        </w:tc>
        <w:tc>
          <w:tcPr>
            <w:tcW w:w="2835" w:type="dxa"/>
            <w:vAlign w:val="center"/>
          </w:tcPr>
          <w:p>
            <w:pPr>
              <w:jc w:val="center"/>
              <w:rPr>
                <w:rFonts w:ascii="仿宋" w:hAnsi="仿宋" w:eastAsia="仿宋"/>
                <w:kern w:val="0"/>
                <w:szCs w:val="21"/>
              </w:rPr>
            </w:pPr>
            <w:r>
              <w:rPr>
                <w:rFonts w:hint="eastAsia" w:ascii="仿宋" w:hAnsi="仿宋" w:eastAsia="仿宋"/>
                <w:kern w:val="0"/>
                <w:szCs w:val="21"/>
              </w:rPr>
              <w:t>每年补助不超过</w:t>
            </w:r>
            <w:r>
              <w:rPr>
                <w:rFonts w:ascii="仿宋" w:hAnsi="仿宋" w:eastAsia="仿宋"/>
                <w:kern w:val="0"/>
                <w:szCs w:val="21"/>
              </w:rPr>
              <w:t>15</w:t>
            </w:r>
            <w:r>
              <w:rPr>
                <w:rFonts w:hint="eastAsia" w:ascii="仿宋" w:hAnsi="仿宋" w:eastAsia="仿宋"/>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3770" w:type="dxa"/>
            <w:vMerge w:val="restart"/>
            <w:vAlign w:val="center"/>
          </w:tcPr>
          <w:p>
            <w:pPr>
              <w:jc w:val="center"/>
              <w:rPr>
                <w:rFonts w:ascii="仿宋" w:hAnsi="仿宋" w:eastAsia="仿宋"/>
                <w:kern w:val="0"/>
                <w:szCs w:val="21"/>
              </w:rPr>
            </w:pPr>
            <w:r>
              <w:rPr>
                <w:rFonts w:hint="eastAsia" w:ascii="仿宋" w:hAnsi="仿宋" w:eastAsia="仿宋"/>
                <w:kern w:val="0"/>
                <w:szCs w:val="21"/>
              </w:rPr>
              <w:t>技术标准创新基地</w:t>
            </w:r>
          </w:p>
        </w:tc>
        <w:tc>
          <w:tcPr>
            <w:tcW w:w="1007" w:type="dxa"/>
            <w:vMerge w:val="restart"/>
            <w:vAlign w:val="center"/>
          </w:tcPr>
          <w:p>
            <w:pPr>
              <w:jc w:val="center"/>
              <w:rPr>
                <w:rFonts w:ascii="仿宋" w:hAnsi="仿宋" w:eastAsia="仿宋"/>
                <w:kern w:val="0"/>
                <w:szCs w:val="21"/>
              </w:rPr>
            </w:pPr>
            <w:r>
              <w:rPr>
                <w:rFonts w:hint="eastAsia" w:ascii="仿宋" w:hAnsi="仿宋" w:eastAsia="仿宋"/>
                <w:kern w:val="0"/>
                <w:szCs w:val="21"/>
              </w:rPr>
              <w:t>国家级</w:t>
            </w:r>
          </w:p>
          <w:p>
            <w:pPr>
              <w:jc w:val="center"/>
              <w:rPr>
                <w:rFonts w:ascii="仿宋" w:hAnsi="仿宋" w:eastAsia="仿宋"/>
                <w:kern w:val="0"/>
                <w:szCs w:val="21"/>
              </w:rPr>
            </w:pPr>
            <w:r>
              <w:rPr>
                <w:rFonts w:hint="eastAsia" w:ascii="仿宋" w:hAnsi="仿宋" w:eastAsia="仿宋"/>
                <w:kern w:val="0"/>
                <w:szCs w:val="21"/>
              </w:rPr>
              <w:t>省级</w:t>
            </w:r>
          </w:p>
        </w:tc>
        <w:tc>
          <w:tcPr>
            <w:tcW w:w="2835" w:type="dxa"/>
            <w:vAlign w:val="center"/>
          </w:tcPr>
          <w:p>
            <w:pPr>
              <w:jc w:val="center"/>
              <w:rPr>
                <w:rFonts w:ascii="仿宋" w:hAnsi="仿宋" w:eastAsia="仿宋"/>
                <w:kern w:val="0"/>
                <w:szCs w:val="21"/>
              </w:rPr>
            </w:pPr>
            <w:r>
              <w:rPr>
                <w:rFonts w:hint="eastAsia" w:ascii="仿宋" w:hAnsi="仿宋" w:eastAsia="仿宋"/>
                <w:kern w:val="0"/>
                <w:szCs w:val="21"/>
              </w:rPr>
              <w:t>每年补助不超过</w:t>
            </w:r>
            <w:r>
              <w:rPr>
                <w:rFonts w:ascii="仿宋" w:hAnsi="仿宋" w:eastAsia="仿宋"/>
                <w:kern w:val="0"/>
                <w:szCs w:val="21"/>
              </w:rPr>
              <w:t>30</w:t>
            </w:r>
            <w:r>
              <w:rPr>
                <w:rFonts w:hint="eastAsia" w:ascii="仿宋" w:hAnsi="仿宋" w:eastAsia="仿宋"/>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3770" w:type="dxa"/>
            <w:vMerge w:val="continue"/>
            <w:vAlign w:val="center"/>
          </w:tcPr>
          <w:p>
            <w:pPr>
              <w:jc w:val="center"/>
              <w:rPr>
                <w:rFonts w:ascii="仿宋" w:hAnsi="仿宋" w:eastAsia="仿宋"/>
                <w:color w:val="FF0000"/>
                <w:kern w:val="0"/>
                <w:szCs w:val="21"/>
              </w:rPr>
            </w:pPr>
          </w:p>
        </w:tc>
        <w:tc>
          <w:tcPr>
            <w:tcW w:w="1007" w:type="dxa"/>
            <w:vMerge w:val="continue"/>
            <w:vAlign w:val="center"/>
          </w:tcPr>
          <w:p>
            <w:pPr>
              <w:jc w:val="center"/>
              <w:rPr>
                <w:rFonts w:ascii="仿宋" w:hAnsi="仿宋" w:eastAsia="仿宋"/>
                <w:kern w:val="0"/>
                <w:szCs w:val="21"/>
              </w:rPr>
            </w:pPr>
          </w:p>
        </w:tc>
        <w:tc>
          <w:tcPr>
            <w:tcW w:w="2835" w:type="dxa"/>
            <w:vAlign w:val="center"/>
          </w:tcPr>
          <w:p>
            <w:pPr>
              <w:jc w:val="center"/>
              <w:rPr>
                <w:rFonts w:ascii="仿宋" w:hAnsi="仿宋" w:eastAsia="仿宋"/>
                <w:kern w:val="0"/>
                <w:szCs w:val="21"/>
              </w:rPr>
            </w:pPr>
            <w:r>
              <w:rPr>
                <w:rFonts w:hint="eastAsia" w:ascii="仿宋" w:hAnsi="仿宋" w:eastAsia="仿宋"/>
                <w:kern w:val="0"/>
                <w:szCs w:val="21"/>
              </w:rPr>
              <w:t>每年补助不超过</w:t>
            </w:r>
            <w:r>
              <w:rPr>
                <w:rFonts w:ascii="仿宋" w:hAnsi="仿宋" w:eastAsia="仿宋"/>
                <w:kern w:val="0"/>
                <w:szCs w:val="21"/>
              </w:rPr>
              <w:t>20</w:t>
            </w:r>
            <w:r>
              <w:rPr>
                <w:rFonts w:hint="eastAsia" w:ascii="仿宋" w:hAnsi="仿宋" w:eastAsia="仿宋"/>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restart"/>
            <w:vAlign w:val="center"/>
          </w:tcPr>
          <w:p>
            <w:pPr>
              <w:jc w:val="center"/>
              <w:rPr>
                <w:rFonts w:ascii="仿宋" w:hAnsi="仿宋" w:eastAsia="仿宋"/>
                <w:kern w:val="0"/>
                <w:szCs w:val="21"/>
              </w:rPr>
            </w:pPr>
            <w:r>
              <w:rPr>
                <w:rFonts w:hint="eastAsia" w:ascii="仿宋" w:hAnsi="仿宋" w:eastAsia="仿宋"/>
                <w:kern w:val="0"/>
                <w:szCs w:val="21"/>
              </w:rPr>
              <w:t>标准化活动的组织、管理</w:t>
            </w:r>
          </w:p>
        </w:tc>
        <w:tc>
          <w:tcPr>
            <w:tcW w:w="3770" w:type="dxa"/>
            <w:vMerge w:val="restart"/>
            <w:vAlign w:val="center"/>
          </w:tcPr>
          <w:p>
            <w:pPr>
              <w:jc w:val="center"/>
              <w:rPr>
                <w:rFonts w:ascii="仿宋" w:hAnsi="仿宋" w:eastAsia="仿宋"/>
                <w:kern w:val="0"/>
                <w:szCs w:val="21"/>
              </w:rPr>
            </w:pPr>
            <w:r>
              <w:rPr>
                <w:rFonts w:hint="eastAsia" w:ascii="仿宋" w:hAnsi="仿宋" w:eastAsia="仿宋"/>
                <w:kern w:val="0"/>
                <w:szCs w:val="21"/>
              </w:rPr>
              <w:t>承担国际标准化组织秘书处工作</w:t>
            </w:r>
          </w:p>
        </w:tc>
        <w:tc>
          <w:tcPr>
            <w:tcW w:w="1007" w:type="dxa"/>
            <w:vAlign w:val="center"/>
          </w:tcPr>
          <w:p>
            <w:pPr>
              <w:jc w:val="center"/>
              <w:rPr>
                <w:rFonts w:ascii="仿宋" w:hAnsi="仿宋" w:eastAsia="仿宋"/>
                <w:kern w:val="0"/>
                <w:szCs w:val="21"/>
              </w:rPr>
            </w:pPr>
            <w:r>
              <w:rPr>
                <w:rFonts w:ascii="仿宋" w:hAnsi="仿宋" w:eastAsia="仿宋"/>
                <w:kern w:val="0"/>
                <w:szCs w:val="21"/>
              </w:rPr>
              <w:t>TC</w:t>
            </w:r>
          </w:p>
        </w:tc>
        <w:tc>
          <w:tcPr>
            <w:tcW w:w="2835" w:type="dxa"/>
            <w:vAlign w:val="center"/>
          </w:tcPr>
          <w:p>
            <w:pPr>
              <w:jc w:val="center"/>
              <w:rPr>
                <w:rFonts w:ascii="仿宋" w:hAnsi="仿宋" w:eastAsia="仿宋"/>
                <w:color w:val="000000"/>
                <w:kern w:val="0"/>
                <w:szCs w:val="21"/>
              </w:rPr>
            </w:pPr>
            <w:r>
              <w:rPr>
                <w:rFonts w:hint="eastAsia" w:ascii="仿宋" w:hAnsi="仿宋" w:eastAsia="仿宋"/>
                <w:kern w:val="0"/>
                <w:szCs w:val="21"/>
              </w:rPr>
              <w:t>每年补助</w:t>
            </w:r>
            <w:r>
              <w:rPr>
                <w:rFonts w:hint="eastAsia" w:ascii="仿宋" w:hAnsi="仿宋" w:eastAsia="仿宋"/>
                <w:color w:val="000000"/>
                <w:kern w:val="0"/>
                <w:szCs w:val="21"/>
              </w:rPr>
              <w:t>不超过</w:t>
            </w:r>
            <w:r>
              <w:rPr>
                <w:rFonts w:ascii="仿宋" w:hAnsi="仿宋" w:eastAsia="仿宋"/>
                <w:color w:val="000000"/>
                <w:kern w:val="0"/>
                <w:szCs w:val="21"/>
              </w:rPr>
              <w:t>30</w:t>
            </w:r>
            <w:r>
              <w:rPr>
                <w:rFonts w:hint="eastAsia" w:ascii="仿宋" w:hAnsi="仿宋" w:eastAsia="仿宋"/>
                <w:color w:val="000000"/>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3770" w:type="dxa"/>
            <w:vMerge w:val="continue"/>
            <w:vAlign w:val="center"/>
          </w:tcPr>
          <w:p>
            <w:pPr>
              <w:jc w:val="center"/>
              <w:rPr>
                <w:rFonts w:ascii="仿宋" w:hAnsi="仿宋" w:eastAsia="仿宋"/>
                <w:kern w:val="0"/>
                <w:szCs w:val="21"/>
              </w:rPr>
            </w:pPr>
          </w:p>
        </w:tc>
        <w:tc>
          <w:tcPr>
            <w:tcW w:w="1007" w:type="dxa"/>
            <w:vAlign w:val="center"/>
          </w:tcPr>
          <w:p>
            <w:pPr>
              <w:jc w:val="center"/>
              <w:rPr>
                <w:rFonts w:ascii="仿宋" w:hAnsi="仿宋" w:eastAsia="仿宋"/>
                <w:kern w:val="0"/>
                <w:szCs w:val="21"/>
              </w:rPr>
            </w:pPr>
            <w:r>
              <w:rPr>
                <w:rFonts w:ascii="仿宋" w:hAnsi="仿宋" w:eastAsia="仿宋"/>
                <w:kern w:val="0"/>
                <w:szCs w:val="21"/>
              </w:rPr>
              <w:t>SC</w:t>
            </w:r>
          </w:p>
        </w:tc>
        <w:tc>
          <w:tcPr>
            <w:tcW w:w="2835" w:type="dxa"/>
            <w:vAlign w:val="center"/>
          </w:tcPr>
          <w:p>
            <w:pPr>
              <w:jc w:val="center"/>
              <w:rPr>
                <w:rFonts w:ascii="仿宋" w:hAnsi="仿宋" w:eastAsia="仿宋"/>
                <w:color w:val="000000"/>
                <w:kern w:val="0"/>
                <w:szCs w:val="21"/>
              </w:rPr>
            </w:pPr>
            <w:r>
              <w:rPr>
                <w:rFonts w:hint="eastAsia" w:ascii="仿宋" w:hAnsi="仿宋" w:eastAsia="仿宋"/>
                <w:kern w:val="0"/>
                <w:szCs w:val="21"/>
              </w:rPr>
              <w:t>每年补助</w:t>
            </w:r>
            <w:r>
              <w:rPr>
                <w:rFonts w:hint="eastAsia" w:ascii="仿宋" w:hAnsi="仿宋" w:eastAsia="仿宋"/>
                <w:color w:val="000000"/>
                <w:kern w:val="0"/>
                <w:szCs w:val="21"/>
              </w:rPr>
              <w:t>不超过</w:t>
            </w:r>
            <w:r>
              <w:rPr>
                <w:rFonts w:ascii="仿宋" w:hAnsi="仿宋" w:eastAsia="仿宋"/>
                <w:color w:val="000000"/>
                <w:kern w:val="0"/>
                <w:szCs w:val="21"/>
              </w:rPr>
              <w:t>20</w:t>
            </w:r>
            <w:r>
              <w:rPr>
                <w:rFonts w:hint="eastAsia" w:ascii="仿宋" w:hAnsi="仿宋" w:eastAsia="仿宋"/>
                <w:color w:val="000000"/>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3770" w:type="dxa"/>
            <w:vMerge w:val="continue"/>
            <w:vAlign w:val="center"/>
          </w:tcPr>
          <w:p>
            <w:pPr>
              <w:rPr>
                <w:rFonts w:ascii="仿宋" w:hAnsi="仿宋" w:eastAsia="仿宋"/>
                <w:kern w:val="0"/>
                <w:szCs w:val="21"/>
              </w:rPr>
            </w:pPr>
          </w:p>
        </w:tc>
        <w:tc>
          <w:tcPr>
            <w:tcW w:w="1007" w:type="dxa"/>
            <w:vAlign w:val="center"/>
          </w:tcPr>
          <w:p>
            <w:pPr>
              <w:jc w:val="center"/>
              <w:rPr>
                <w:rFonts w:ascii="仿宋" w:hAnsi="仿宋" w:eastAsia="仿宋"/>
                <w:kern w:val="0"/>
                <w:szCs w:val="21"/>
              </w:rPr>
            </w:pPr>
            <w:r>
              <w:rPr>
                <w:rFonts w:ascii="仿宋" w:hAnsi="仿宋" w:eastAsia="仿宋"/>
                <w:kern w:val="0"/>
                <w:szCs w:val="21"/>
              </w:rPr>
              <w:t>WG</w:t>
            </w:r>
          </w:p>
        </w:tc>
        <w:tc>
          <w:tcPr>
            <w:tcW w:w="2835" w:type="dxa"/>
            <w:vAlign w:val="center"/>
          </w:tcPr>
          <w:p>
            <w:pPr>
              <w:jc w:val="center"/>
              <w:rPr>
                <w:rFonts w:ascii="仿宋" w:hAnsi="仿宋" w:eastAsia="仿宋"/>
                <w:color w:val="000000"/>
                <w:kern w:val="0"/>
                <w:szCs w:val="21"/>
              </w:rPr>
            </w:pPr>
            <w:r>
              <w:rPr>
                <w:rFonts w:hint="eastAsia" w:ascii="仿宋" w:hAnsi="仿宋" w:eastAsia="仿宋"/>
                <w:kern w:val="0"/>
                <w:szCs w:val="21"/>
              </w:rPr>
              <w:t>每年补助</w:t>
            </w:r>
            <w:r>
              <w:rPr>
                <w:rFonts w:hint="eastAsia" w:ascii="仿宋" w:hAnsi="仿宋" w:eastAsia="仿宋"/>
                <w:color w:val="000000"/>
                <w:kern w:val="0"/>
                <w:szCs w:val="21"/>
              </w:rPr>
              <w:t>不超过</w:t>
            </w:r>
            <w:r>
              <w:rPr>
                <w:rFonts w:ascii="仿宋" w:hAnsi="仿宋" w:eastAsia="仿宋"/>
                <w:color w:val="000000"/>
                <w:kern w:val="0"/>
                <w:szCs w:val="21"/>
              </w:rPr>
              <w:t>5</w:t>
            </w:r>
            <w:r>
              <w:rPr>
                <w:rFonts w:hint="eastAsia" w:ascii="仿宋" w:hAnsi="仿宋" w:eastAsia="仿宋"/>
                <w:color w:val="000000"/>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3770" w:type="dxa"/>
            <w:vMerge w:val="restart"/>
            <w:vAlign w:val="center"/>
          </w:tcPr>
          <w:p>
            <w:pPr>
              <w:jc w:val="center"/>
              <w:rPr>
                <w:rFonts w:ascii="仿宋" w:hAnsi="仿宋" w:eastAsia="仿宋"/>
                <w:kern w:val="0"/>
                <w:szCs w:val="21"/>
              </w:rPr>
            </w:pPr>
            <w:r>
              <w:rPr>
                <w:rFonts w:hint="eastAsia" w:ascii="仿宋" w:hAnsi="仿宋" w:eastAsia="仿宋"/>
                <w:kern w:val="0"/>
                <w:szCs w:val="21"/>
              </w:rPr>
              <w:t>承担国家标准化组织秘书处工作</w:t>
            </w:r>
          </w:p>
        </w:tc>
        <w:tc>
          <w:tcPr>
            <w:tcW w:w="1007" w:type="dxa"/>
            <w:vAlign w:val="center"/>
          </w:tcPr>
          <w:p>
            <w:pPr>
              <w:jc w:val="center"/>
              <w:rPr>
                <w:rFonts w:ascii="仿宋" w:hAnsi="仿宋" w:eastAsia="仿宋"/>
                <w:kern w:val="0"/>
                <w:szCs w:val="21"/>
              </w:rPr>
            </w:pPr>
            <w:r>
              <w:rPr>
                <w:rFonts w:ascii="仿宋" w:hAnsi="仿宋" w:eastAsia="仿宋"/>
                <w:kern w:val="0"/>
                <w:szCs w:val="21"/>
              </w:rPr>
              <w:t>TC</w:t>
            </w:r>
          </w:p>
        </w:tc>
        <w:tc>
          <w:tcPr>
            <w:tcW w:w="2835" w:type="dxa"/>
            <w:vAlign w:val="center"/>
          </w:tcPr>
          <w:p>
            <w:pPr>
              <w:jc w:val="center"/>
              <w:rPr>
                <w:rFonts w:ascii="仿宋" w:hAnsi="仿宋" w:eastAsia="仿宋"/>
                <w:kern w:val="0"/>
                <w:szCs w:val="21"/>
              </w:rPr>
            </w:pPr>
            <w:r>
              <w:rPr>
                <w:rFonts w:hint="eastAsia" w:ascii="仿宋" w:hAnsi="仿宋" w:eastAsia="仿宋"/>
                <w:kern w:val="0"/>
                <w:szCs w:val="21"/>
              </w:rPr>
              <w:t>每年补助不超过</w:t>
            </w:r>
            <w:r>
              <w:rPr>
                <w:rFonts w:ascii="仿宋" w:hAnsi="仿宋" w:eastAsia="仿宋"/>
                <w:kern w:val="0"/>
                <w:szCs w:val="21"/>
              </w:rPr>
              <w:t>15</w:t>
            </w:r>
            <w:r>
              <w:rPr>
                <w:rFonts w:hint="eastAsia" w:ascii="仿宋" w:hAnsi="仿宋" w:eastAsia="仿宋"/>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3770" w:type="dxa"/>
            <w:vMerge w:val="continue"/>
            <w:vAlign w:val="center"/>
          </w:tcPr>
          <w:p>
            <w:pPr>
              <w:rPr>
                <w:rFonts w:ascii="仿宋" w:hAnsi="仿宋" w:eastAsia="仿宋"/>
                <w:kern w:val="0"/>
                <w:szCs w:val="21"/>
              </w:rPr>
            </w:pPr>
          </w:p>
        </w:tc>
        <w:tc>
          <w:tcPr>
            <w:tcW w:w="1007" w:type="dxa"/>
            <w:vAlign w:val="center"/>
          </w:tcPr>
          <w:p>
            <w:pPr>
              <w:jc w:val="center"/>
              <w:rPr>
                <w:rFonts w:ascii="仿宋" w:hAnsi="仿宋" w:eastAsia="仿宋"/>
                <w:kern w:val="0"/>
                <w:szCs w:val="21"/>
              </w:rPr>
            </w:pPr>
            <w:r>
              <w:rPr>
                <w:rFonts w:ascii="仿宋" w:hAnsi="仿宋" w:eastAsia="仿宋"/>
                <w:kern w:val="0"/>
                <w:szCs w:val="21"/>
              </w:rPr>
              <w:t>SC</w:t>
            </w:r>
          </w:p>
        </w:tc>
        <w:tc>
          <w:tcPr>
            <w:tcW w:w="2835" w:type="dxa"/>
            <w:vAlign w:val="center"/>
          </w:tcPr>
          <w:p>
            <w:pPr>
              <w:jc w:val="center"/>
              <w:rPr>
                <w:rFonts w:ascii="仿宋" w:hAnsi="仿宋" w:eastAsia="仿宋"/>
                <w:kern w:val="0"/>
                <w:szCs w:val="21"/>
              </w:rPr>
            </w:pPr>
            <w:r>
              <w:rPr>
                <w:rFonts w:hint="eastAsia" w:ascii="仿宋" w:hAnsi="仿宋" w:eastAsia="仿宋"/>
                <w:kern w:val="0"/>
                <w:szCs w:val="21"/>
              </w:rPr>
              <w:t>每年补助不超过</w:t>
            </w:r>
            <w:r>
              <w:rPr>
                <w:rFonts w:ascii="仿宋" w:hAnsi="仿宋" w:eastAsia="仿宋"/>
                <w:kern w:val="0"/>
                <w:szCs w:val="21"/>
              </w:rPr>
              <w:t>10</w:t>
            </w:r>
            <w:r>
              <w:rPr>
                <w:rFonts w:hint="eastAsia" w:ascii="仿宋" w:hAnsi="仿宋" w:eastAsia="仿宋"/>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3770" w:type="dxa"/>
            <w:vMerge w:val="continue"/>
            <w:vAlign w:val="center"/>
          </w:tcPr>
          <w:p>
            <w:pPr>
              <w:rPr>
                <w:rFonts w:ascii="仿宋" w:hAnsi="仿宋" w:eastAsia="仿宋"/>
                <w:kern w:val="0"/>
                <w:szCs w:val="21"/>
              </w:rPr>
            </w:pPr>
          </w:p>
        </w:tc>
        <w:tc>
          <w:tcPr>
            <w:tcW w:w="1007" w:type="dxa"/>
            <w:vAlign w:val="center"/>
          </w:tcPr>
          <w:p>
            <w:pPr>
              <w:jc w:val="center"/>
              <w:rPr>
                <w:rFonts w:ascii="仿宋" w:hAnsi="仿宋" w:eastAsia="仿宋"/>
                <w:kern w:val="0"/>
                <w:szCs w:val="21"/>
              </w:rPr>
            </w:pPr>
            <w:r>
              <w:rPr>
                <w:rFonts w:ascii="仿宋" w:hAnsi="仿宋" w:eastAsia="仿宋"/>
                <w:kern w:val="0"/>
                <w:szCs w:val="21"/>
              </w:rPr>
              <w:t>WG</w:t>
            </w:r>
          </w:p>
        </w:tc>
        <w:tc>
          <w:tcPr>
            <w:tcW w:w="2835" w:type="dxa"/>
            <w:vAlign w:val="center"/>
          </w:tcPr>
          <w:p>
            <w:pPr>
              <w:jc w:val="center"/>
              <w:rPr>
                <w:rFonts w:ascii="仿宋" w:hAnsi="仿宋" w:eastAsia="仿宋"/>
                <w:kern w:val="0"/>
                <w:szCs w:val="21"/>
              </w:rPr>
            </w:pPr>
            <w:r>
              <w:rPr>
                <w:rFonts w:hint="eastAsia" w:ascii="仿宋" w:hAnsi="仿宋" w:eastAsia="仿宋"/>
                <w:kern w:val="0"/>
                <w:szCs w:val="21"/>
              </w:rPr>
              <w:t>每年补助不超过</w:t>
            </w:r>
            <w:r>
              <w:rPr>
                <w:rFonts w:ascii="仿宋" w:hAnsi="仿宋" w:eastAsia="仿宋"/>
                <w:kern w:val="0"/>
                <w:szCs w:val="21"/>
              </w:rPr>
              <w:t>5</w:t>
            </w:r>
            <w:r>
              <w:rPr>
                <w:rFonts w:hint="eastAsia" w:ascii="仿宋" w:hAnsi="仿宋" w:eastAsia="仿宋"/>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4777" w:type="dxa"/>
            <w:gridSpan w:val="2"/>
            <w:vAlign w:val="center"/>
          </w:tcPr>
          <w:p>
            <w:pPr>
              <w:jc w:val="center"/>
              <w:rPr>
                <w:rFonts w:ascii="仿宋" w:hAnsi="仿宋" w:eastAsia="仿宋"/>
                <w:kern w:val="0"/>
                <w:szCs w:val="21"/>
              </w:rPr>
            </w:pPr>
            <w:r>
              <w:rPr>
                <w:rFonts w:hint="eastAsia" w:ascii="仿宋" w:hAnsi="仿宋" w:eastAsia="仿宋"/>
                <w:kern w:val="0"/>
                <w:szCs w:val="21"/>
              </w:rPr>
              <w:t>承担省级标准化组织秘书处工作</w:t>
            </w:r>
          </w:p>
        </w:tc>
        <w:tc>
          <w:tcPr>
            <w:tcW w:w="2835" w:type="dxa"/>
            <w:vAlign w:val="center"/>
          </w:tcPr>
          <w:p>
            <w:pPr>
              <w:jc w:val="center"/>
              <w:rPr>
                <w:rFonts w:ascii="仿宋" w:hAnsi="仿宋" w:eastAsia="仿宋"/>
                <w:color w:val="000000"/>
                <w:kern w:val="0"/>
                <w:szCs w:val="21"/>
              </w:rPr>
            </w:pPr>
            <w:r>
              <w:rPr>
                <w:rFonts w:hint="eastAsia" w:ascii="仿宋" w:hAnsi="仿宋" w:eastAsia="仿宋"/>
                <w:kern w:val="0"/>
                <w:szCs w:val="21"/>
              </w:rPr>
              <w:t>每年补助</w:t>
            </w:r>
            <w:r>
              <w:rPr>
                <w:rFonts w:hint="eastAsia" w:ascii="仿宋" w:hAnsi="仿宋" w:eastAsia="仿宋"/>
                <w:color w:val="000000"/>
                <w:kern w:val="0"/>
                <w:szCs w:val="21"/>
              </w:rPr>
              <w:t>不超过</w:t>
            </w:r>
            <w:r>
              <w:rPr>
                <w:rFonts w:ascii="仿宋" w:hAnsi="仿宋" w:eastAsia="仿宋"/>
                <w:color w:val="000000"/>
                <w:kern w:val="0"/>
                <w:szCs w:val="21"/>
              </w:rPr>
              <w:t>10</w:t>
            </w:r>
            <w:r>
              <w:rPr>
                <w:rFonts w:hint="eastAsia" w:ascii="仿宋" w:hAnsi="仿宋" w:eastAsia="仿宋"/>
                <w:color w:val="000000"/>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4777" w:type="dxa"/>
            <w:gridSpan w:val="2"/>
            <w:vAlign w:val="center"/>
          </w:tcPr>
          <w:p>
            <w:pPr>
              <w:jc w:val="center"/>
              <w:rPr>
                <w:rFonts w:ascii="仿宋" w:hAnsi="仿宋" w:eastAsia="仿宋"/>
                <w:kern w:val="0"/>
                <w:szCs w:val="21"/>
              </w:rPr>
            </w:pPr>
            <w:r>
              <w:rPr>
                <w:rFonts w:hint="eastAsia" w:ascii="仿宋" w:hAnsi="仿宋" w:eastAsia="仿宋"/>
                <w:kern w:val="0"/>
                <w:szCs w:val="21"/>
              </w:rPr>
              <w:t>承办或参加标准化领域学术研讨交流、调研考察</w:t>
            </w:r>
          </w:p>
          <w:p>
            <w:pPr>
              <w:jc w:val="center"/>
              <w:rPr>
                <w:rFonts w:ascii="仿宋" w:hAnsi="仿宋" w:eastAsia="仿宋"/>
                <w:kern w:val="0"/>
                <w:szCs w:val="21"/>
              </w:rPr>
            </w:pPr>
            <w:r>
              <w:rPr>
                <w:rFonts w:hint="eastAsia" w:ascii="仿宋" w:hAnsi="仿宋" w:eastAsia="仿宋"/>
                <w:kern w:val="0"/>
                <w:szCs w:val="21"/>
              </w:rPr>
              <w:t>等相关活动</w:t>
            </w:r>
          </w:p>
        </w:tc>
        <w:tc>
          <w:tcPr>
            <w:tcW w:w="2835" w:type="dxa"/>
            <w:vAlign w:val="center"/>
          </w:tcPr>
          <w:p>
            <w:pPr>
              <w:jc w:val="center"/>
              <w:rPr>
                <w:rFonts w:ascii="仿宋" w:hAnsi="仿宋" w:eastAsia="仿宋"/>
                <w:color w:val="000000"/>
                <w:kern w:val="0"/>
                <w:szCs w:val="21"/>
              </w:rPr>
            </w:pPr>
            <w:r>
              <w:rPr>
                <w:rFonts w:hint="eastAsia" w:ascii="仿宋" w:hAnsi="仿宋" w:eastAsia="仿宋"/>
                <w:color w:val="000000"/>
                <w:kern w:val="0"/>
                <w:szCs w:val="21"/>
              </w:rPr>
              <w:t>每年补助不超过</w:t>
            </w:r>
            <w:r>
              <w:rPr>
                <w:rFonts w:ascii="仿宋" w:hAnsi="仿宋" w:eastAsia="仿宋"/>
                <w:color w:val="000000"/>
                <w:kern w:val="0"/>
                <w:szCs w:val="21"/>
              </w:rPr>
              <w:t>80</w:t>
            </w:r>
            <w:r>
              <w:rPr>
                <w:rFonts w:hint="eastAsia" w:ascii="仿宋" w:hAnsi="仿宋" w:eastAsia="仿宋"/>
                <w:color w:val="000000"/>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 w:hRule="atLeast"/>
          <w:jc w:val="center"/>
        </w:trPr>
        <w:tc>
          <w:tcPr>
            <w:tcW w:w="2589" w:type="dxa"/>
            <w:vMerge w:val="restart"/>
            <w:vAlign w:val="center"/>
          </w:tcPr>
          <w:p>
            <w:pPr>
              <w:jc w:val="center"/>
              <w:rPr>
                <w:rFonts w:ascii="仿宋" w:hAnsi="仿宋" w:eastAsia="仿宋"/>
                <w:kern w:val="0"/>
                <w:szCs w:val="21"/>
              </w:rPr>
            </w:pPr>
            <w:r>
              <w:rPr>
                <w:rFonts w:hint="eastAsia" w:ascii="仿宋" w:hAnsi="仿宋" w:eastAsia="仿宋"/>
                <w:kern w:val="0"/>
                <w:szCs w:val="21"/>
              </w:rPr>
              <w:t>标准化基础性工作</w:t>
            </w:r>
          </w:p>
        </w:tc>
        <w:tc>
          <w:tcPr>
            <w:tcW w:w="4777" w:type="dxa"/>
            <w:gridSpan w:val="2"/>
            <w:vAlign w:val="center"/>
          </w:tcPr>
          <w:p>
            <w:pPr>
              <w:jc w:val="center"/>
              <w:rPr>
                <w:rFonts w:ascii="仿宋" w:hAnsi="仿宋" w:eastAsia="仿宋"/>
                <w:kern w:val="0"/>
                <w:szCs w:val="21"/>
              </w:rPr>
            </w:pPr>
            <w:r>
              <w:rPr>
                <w:rFonts w:hint="eastAsia" w:ascii="仿宋" w:hAnsi="仿宋" w:eastAsia="仿宋"/>
                <w:kern w:val="0"/>
                <w:szCs w:val="21"/>
              </w:rPr>
              <w:t>标准信息服务平台建设</w:t>
            </w:r>
          </w:p>
        </w:tc>
        <w:tc>
          <w:tcPr>
            <w:tcW w:w="2835" w:type="dxa"/>
            <w:vAlign w:val="center"/>
          </w:tcPr>
          <w:p>
            <w:pPr>
              <w:jc w:val="center"/>
              <w:rPr>
                <w:rFonts w:ascii="仿宋" w:hAnsi="仿宋" w:eastAsia="仿宋"/>
                <w:color w:val="000000"/>
                <w:kern w:val="0"/>
                <w:szCs w:val="21"/>
              </w:rPr>
            </w:pPr>
            <w:r>
              <w:rPr>
                <w:rFonts w:hint="eastAsia" w:ascii="仿宋" w:hAnsi="仿宋" w:eastAsia="仿宋"/>
                <w:color w:val="000000"/>
                <w:kern w:val="0"/>
                <w:szCs w:val="21"/>
              </w:rPr>
              <w:t>每年补助不超过</w:t>
            </w:r>
            <w:r>
              <w:rPr>
                <w:rFonts w:ascii="仿宋" w:hAnsi="仿宋" w:eastAsia="仿宋"/>
                <w:color w:val="000000"/>
                <w:kern w:val="0"/>
                <w:szCs w:val="21"/>
              </w:rPr>
              <w:t>100</w:t>
            </w:r>
            <w:r>
              <w:rPr>
                <w:rFonts w:hint="eastAsia" w:ascii="仿宋" w:hAnsi="仿宋" w:eastAsia="仿宋"/>
                <w:color w:val="000000"/>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4777" w:type="dxa"/>
            <w:gridSpan w:val="2"/>
            <w:vAlign w:val="center"/>
          </w:tcPr>
          <w:p>
            <w:pPr>
              <w:jc w:val="center"/>
              <w:rPr>
                <w:rFonts w:ascii="仿宋" w:hAnsi="仿宋" w:eastAsia="仿宋"/>
                <w:kern w:val="0"/>
                <w:szCs w:val="21"/>
              </w:rPr>
            </w:pPr>
            <w:r>
              <w:rPr>
                <w:rFonts w:hint="eastAsia" w:ascii="仿宋" w:hAnsi="仿宋" w:eastAsia="仿宋"/>
                <w:kern w:val="0"/>
                <w:szCs w:val="21"/>
              </w:rPr>
              <w:t>东北亚标准研究中心建设</w:t>
            </w:r>
          </w:p>
        </w:tc>
        <w:tc>
          <w:tcPr>
            <w:tcW w:w="2835" w:type="dxa"/>
            <w:vAlign w:val="center"/>
          </w:tcPr>
          <w:p>
            <w:pPr>
              <w:jc w:val="center"/>
              <w:rPr>
                <w:rFonts w:ascii="仿宋" w:hAnsi="仿宋" w:eastAsia="仿宋"/>
                <w:color w:val="000000"/>
                <w:kern w:val="0"/>
                <w:szCs w:val="21"/>
              </w:rPr>
            </w:pPr>
            <w:r>
              <w:rPr>
                <w:rFonts w:hint="eastAsia" w:ascii="仿宋" w:hAnsi="仿宋" w:eastAsia="仿宋"/>
                <w:color w:val="000000"/>
                <w:kern w:val="0"/>
                <w:szCs w:val="21"/>
              </w:rPr>
              <w:t>根据实际需要研究确定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4777" w:type="dxa"/>
            <w:gridSpan w:val="2"/>
            <w:vAlign w:val="center"/>
          </w:tcPr>
          <w:p>
            <w:pPr>
              <w:jc w:val="center"/>
              <w:rPr>
                <w:rFonts w:ascii="仿宋" w:hAnsi="仿宋" w:eastAsia="仿宋"/>
                <w:kern w:val="0"/>
                <w:szCs w:val="21"/>
              </w:rPr>
            </w:pPr>
            <w:r>
              <w:rPr>
                <w:rFonts w:hint="eastAsia" w:ascii="仿宋" w:hAnsi="仿宋" w:eastAsia="仿宋"/>
                <w:kern w:val="0"/>
                <w:szCs w:val="21"/>
              </w:rPr>
              <w:t>标准化文献保障工程</w:t>
            </w:r>
          </w:p>
        </w:tc>
        <w:tc>
          <w:tcPr>
            <w:tcW w:w="2835" w:type="dxa"/>
            <w:vAlign w:val="center"/>
          </w:tcPr>
          <w:p>
            <w:pPr>
              <w:jc w:val="center"/>
              <w:rPr>
                <w:rFonts w:ascii="仿宋" w:hAnsi="仿宋" w:eastAsia="仿宋"/>
                <w:color w:val="000000"/>
                <w:kern w:val="0"/>
                <w:szCs w:val="21"/>
              </w:rPr>
            </w:pPr>
            <w:r>
              <w:rPr>
                <w:rFonts w:hint="eastAsia" w:ascii="仿宋" w:hAnsi="仿宋" w:eastAsia="仿宋"/>
                <w:color w:val="000000"/>
                <w:kern w:val="0"/>
                <w:szCs w:val="21"/>
              </w:rPr>
              <w:t>每年补助不超过</w:t>
            </w:r>
            <w:r>
              <w:rPr>
                <w:rFonts w:ascii="仿宋" w:hAnsi="仿宋" w:eastAsia="仿宋"/>
                <w:color w:val="000000"/>
                <w:kern w:val="0"/>
                <w:szCs w:val="21"/>
              </w:rPr>
              <w:t>100</w:t>
            </w:r>
            <w:r>
              <w:rPr>
                <w:rFonts w:hint="eastAsia" w:ascii="仿宋" w:hAnsi="仿宋" w:eastAsia="仿宋"/>
                <w:color w:val="000000"/>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4777" w:type="dxa"/>
            <w:gridSpan w:val="2"/>
            <w:vAlign w:val="center"/>
          </w:tcPr>
          <w:p>
            <w:pPr>
              <w:jc w:val="center"/>
              <w:rPr>
                <w:rFonts w:ascii="仿宋" w:hAnsi="仿宋" w:eastAsia="仿宋"/>
                <w:kern w:val="0"/>
                <w:szCs w:val="21"/>
              </w:rPr>
            </w:pPr>
            <w:r>
              <w:rPr>
                <w:rFonts w:hint="eastAsia" w:ascii="仿宋" w:hAnsi="仿宋" w:eastAsia="仿宋"/>
                <w:kern w:val="0"/>
                <w:szCs w:val="21"/>
              </w:rPr>
              <w:t>重要国家、行业或地方标准宣贯</w:t>
            </w:r>
          </w:p>
        </w:tc>
        <w:tc>
          <w:tcPr>
            <w:tcW w:w="2835" w:type="dxa"/>
            <w:vAlign w:val="center"/>
          </w:tcPr>
          <w:p>
            <w:pPr>
              <w:jc w:val="center"/>
              <w:rPr>
                <w:rFonts w:ascii="仿宋" w:hAnsi="仿宋" w:eastAsia="仿宋"/>
                <w:color w:val="000000"/>
                <w:kern w:val="0"/>
                <w:szCs w:val="21"/>
              </w:rPr>
            </w:pPr>
            <w:r>
              <w:rPr>
                <w:rFonts w:hint="eastAsia" w:ascii="仿宋" w:hAnsi="仿宋" w:eastAsia="仿宋"/>
                <w:color w:val="000000"/>
                <w:kern w:val="0"/>
                <w:szCs w:val="21"/>
              </w:rPr>
              <w:t>每年补助不超过</w:t>
            </w:r>
            <w:r>
              <w:rPr>
                <w:rFonts w:ascii="仿宋" w:hAnsi="仿宋" w:eastAsia="仿宋"/>
                <w:color w:val="000000"/>
                <w:kern w:val="0"/>
                <w:szCs w:val="21"/>
              </w:rPr>
              <w:t>100</w:t>
            </w:r>
            <w:r>
              <w:rPr>
                <w:rFonts w:hint="eastAsia" w:ascii="仿宋" w:hAnsi="仿宋" w:eastAsia="仿宋"/>
                <w:color w:val="000000"/>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4777" w:type="dxa"/>
            <w:gridSpan w:val="2"/>
            <w:vAlign w:val="center"/>
          </w:tcPr>
          <w:p>
            <w:pPr>
              <w:jc w:val="center"/>
              <w:rPr>
                <w:rFonts w:ascii="仿宋" w:hAnsi="仿宋" w:eastAsia="仿宋"/>
                <w:kern w:val="0"/>
                <w:szCs w:val="21"/>
              </w:rPr>
            </w:pPr>
            <w:r>
              <w:rPr>
                <w:rFonts w:hint="eastAsia" w:ascii="仿宋" w:hAnsi="仿宋" w:eastAsia="仿宋"/>
                <w:kern w:val="0"/>
                <w:szCs w:val="21"/>
              </w:rPr>
              <w:t>标准化成果推广</w:t>
            </w:r>
          </w:p>
        </w:tc>
        <w:tc>
          <w:tcPr>
            <w:tcW w:w="2835" w:type="dxa"/>
            <w:vAlign w:val="center"/>
          </w:tcPr>
          <w:p>
            <w:pPr>
              <w:jc w:val="center"/>
              <w:rPr>
                <w:rFonts w:ascii="仿宋" w:hAnsi="仿宋" w:eastAsia="仿宋"/>
                <w:kern w:val="0"/>
                <w:szCs w:val="21"/>
              </w:rPr>
            </w:pPr>
            <w:r>
              <w:rPr>
                <w:rFonts w:hint="eastAsia" w:ascii="仿宋" w:hAnsi="仿宋" w:eastAsia="仿宋"/>
                <w:kern w:val="0"/>
                <w:szCs w:val="21"/>
              </w:rPr>
              <w:t>每年补助不超过</w:t>
            </w:r>
            <w:r>
              <w:rPr>
                <w:rFonts w:ascii="仿宋" w:hAnsi="仿宋" w:eastAsia="仿宋"/>
                <w:kern w:val="0"/>
                <w:szCs w:val="21"/>
              </w:rPr>
              <w:t>200</w:t>
            </w:r>
            <w:r>
              <w:rPr>
                <w:rFonts w:hint="eastAsia" w:ascii="仿宋" w:hAnsi="仿宋" w:eastAsia="仿宋"/>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4777" w:type="dxa"/>
            <w:gridSpan w:val="2"/>
            <w:vAlign w:val="center"/>
          </w:tcPr>
          <w:p>
            <w:pPr>
              <w:jc w:val="center"/>
              <w:rPr>
                <w:rFonts w:ascii="仿宋" w:hAnsi="仿宋" w:eastAsia="仿宋"/>
                <w:kern w:val="0"/>
                <w:szCs w:val="21"/>
              </w:rPr>
            </w:pPr>
            <w:r>
              <w:rPr>
                <w:rFonts w:hint="eastAsia" w:ascii="仿宋" w:hAnsi="仿宋" w:eastAsia="仿宋"/>
                <w:kern w:val="0"/>
                <w:szCs w:val="21"/>
              </w:rPr>
              <w:t>标准化专业培训及人才培养</w:t>
            </w:r>
          </w:p>
        </w:tc>
        <w:tc>
          <w:tcPr>
            <w:tcW w:w="2835" w:type="dxa"/>
            <w:vAlign w:val="center"/>
          </w:tcPr>
          <w:p>
            <w:pPr>
              <w:jc w:val="center"/>
              <w:rPr>
                <w:rFonts w:ascii="仿宋" w:hAnsi="仿宋" w:eastAsia="仿宋"/>
                <w:color w:val="000000"/>
                <w:kern w:val="0"/>
                <w:szCs w:val="21"/>
              </w:rPr>
            </w:pPr>
            <w:r>
              <w:rPr>
                <w:rFonts w:hint="eastAsia" w:ascii="仿宋" w:hAnsi="仿宋" w:eastAsia="仿宋"/>
                <w:color w:val="000000"/>
                <w:kern w:val="0"/>
                <w:szCs w:val="21"/>
              </w:rPr>
              <w:t>每年补助不超过</w:t>
            </w:r>
            <w:r>
              <w:rPr>
                <w:rFonts w:ascii="仿宋" w:hAnsi="仿宋" w:eastAsia="仿宋"/>
                <w:color w:val="000000"/>
                <w:kern w:val="0"/>
                <w:szCs w:val="21"/>
              </w:rPr>
              <w:t>80</w:t>
            </w:r>
            <w:r>
              <w:rPr>
                <w:rFonts w:hint="eastAsia" w:ascii="仿宋" w:hAnsi="仿宋" w:eastAsia="仿宋"/>
                <w:color w:val="000000"/>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4777" w:type="dxa"/>
            <w:gridSpan w:val="2"/>
            <w:vAlign w:val="center"/>
          </w:tcPr>
          <w:p>
            <w:pPr>
              <w:jc w:val="center"/>
              <w:rPr>
                <w:rFonts w:ascii="仿宋" w:hAnsi="仿宋" w:eastAsia="仿宋"/>
                <w:kern w:val="0"/>
                <w:szCs w:val="21"/>
              </w:rPr>
            </w:pPr>
            <w:r>
              <w:rPr>
                <w:rFonts w:hint="eastAsia" w:ascii="仿宋" w:hAnsi="仿宋" w:eastAsia="仿宋"/>
                <w:kern w:val="0"/>
                <w:szCs w:val="21"/>
              </w:rPr>
              <w:t>标准化项目评审及标准验证</w:t>
            </w:r>
          </w:p>
        </w:tc>
        <w:tc>
          <w:tcPr>
            <w:tcW w:w="2835" w:type="dxa"/>
            <w:vAlign w:val="center"/>
          </w:tcPr>
          <w:p>
            <w:pPr>
              <w:jc w:val="center"/>
              <w:rPr>
                <w:rFonts w:ascii="仿宋" w:hAnsi="仿宋" w:eastAsia="仿宋"/>
                <w:color w:val="000000"/>
                <w:kern w:val="0"/>
                <w:szCs w:val="21"/>
              </w:rPr>
            </w:pPr>
            <w:r>
              <w:rPr>
                <w:rFonts w:hint="eastAsia" w:ascii="仿宋" w:hAnsi="仿宋" w:eastAsia="仿宋"/>
                <w:color w:val="000000"/>
                <w:kern w:val="0"/>
                <w:szCs w:val="21"/>
              </w:rPr>
              <w:t>每年补助不超过</w:t>
            </w:r>
            <w:r>
              <w:rPr>
                <w:rFonts w:ascii="仿宋" w:hAnsi="仿宋" w:eastAsia="仿宋"/>
                <w:color w:val="000000"/>
                <w:kern w:val="0"/>
                <w:szCs w:val="21"/>
              </w:rPr>
              <w:t>60</w:t>
            </w:r>
            <w:r>
              <w:rPr>
                <w:rFonts w:hint="eastAsia" w:ascii="仿宋" w:hAnsi="仿宋" w:eastAsia="仿宋"/>
                <w:color w:val="000000"/>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4777" w:type="dxa"/>
            <w:gridSpan w:val="2"/>
            <w:vAlign w:val="center"/>
          </w:tcPr>
          <w:p>
            <w:pPr>
              <w:jc w:val="center"/>
              <w:rPr>
                <w:rFonts w:ascii="仿宋" w:hAnsi="仿宋" w:eastAsia="仿宋"/>
                <w:kern w:val="0"/>
                <w:szCs w:val="21"/>
              </w:rPr>
            </w:pPr>
            <w:r>
              <w:rPr>
                <w:rFonts w:hint="eastAsia" w:ascii="仿宋" w:hAnsi="仿宋" w:eastAsia="仿宋"/>
                <w:kern w:val="0"/>
                <w:szCs w:val="21"/>
              </w:rPr>
              <w:t>企业产品和服务标准比对和评价</w:t>
            </w:r>
          </w:p>
        </w:tc>
        <w:tc>
          <w:tcPr>
            <w:tcW w:w="2835" w:type="dxa"/>
            <w:vAlign w:val="center"/>
          </w:tcPr>
          <w:p>
            <w:pPr>
              <w:jc w:val="center"/>
              <w:rPr>
                <w:rFonts w:ascii="仿宋" w:hAnsi="仿宋" w:eastAsia="仿宋"/>
                <w:color w:val="000000"/>
                <w:kern w:val="0"/>
                <w:szCs w:val="21"/>
              </w:rPr>
            </w:pPr>
            <w:r>
              <w:rPr>
                <w:rFonts w:hint="eastAsia" w:ascii="仿宋" w:hAnsi="仿宋" w:eastAsia="仿宋"/>
                <w:color w:val="000000"/>
                <w:kern w:val="0"/>
                <w:szCs w:val="21"/>
              </w:rPr>
              <w:t>每年补助不超过</w:t>
            </w:r>
            <w:r>
              <w:rPr>
                <w:rFonts w:ascii="仿宋" w:hAnsi="仿宋" w:eastAsia="仿宋"/>
                <w:color w:val="000000"/>
                <w:kern w:val="0"/>
                <w:szCs w:val="21"/>
              </w:rPr>
              <w:t>40</w:t>
            </w:r>
            <w:r>
              <w:rPr>
                <w:rFonts w:hint="eastAsia" w:ascii="仿宋" w:hAnsi="仿宋" w:eastAsia="仿宋"/>
                <w:color w:val="000000"/>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Merge w:val="continue"/>
            <w:vAlign w:val="center"/>
          </w:tcPr>
          <w:p>
            <w:pPr>
              <w:jc w:val="center"/>
              <w:rPr>
                <w:rFonts w:ascii="仿宋" w:hAnsi="仿宋" w:eastAsia="仿宋"/>
                <w:kern w:val="0"/>
                <w:szCs w:val="21"/>
              </w:rPr>
            </w:pPr>
          </w:p>
        </w:tc>
        <w:tc>
          <w:tcPr>
            <w:tcW w:w="4777" w:type="dxa"/>
            <w:gridSpan w:val="2"/>
            <w:vAlign w:val="center"/>
          </w:tcPr>
          <w:p>
            <w:pPr>
              <w:jc w:val="center"/>
              <w:rPr>
                <w:rFonts w:ascii="仿宋" w:hAnsi="仿宋" w:eastAsia="仿宋"/>
                <w:kern w:val="0"/>
                <w:szCs w:val="21"/>
              </w:rPr>
            </w:pPr>
            <w:r>
              <w:rPr>
                <w:rFonts w:hint="eastAsia" w:ascii="仿宋" w:hAnsi="仿宋" w:eastAsia="仿宋"/>
                <w:kern w:val="0"/>
                <w:szCs w:val="21"/>
              </w:rPr>
              <w:t>企业产品和服务标准自我声明平台建设及维护</w:t>
            </w:r>
          </w:p>
        </w:tc>
        <w:tc>
          <w:tcPr>
            <w:tcW w:w="2835" w:type="dxa"/>
            <w:vAlign w:val="center"/>
          </w:tcPr>
          <w:p>
            <w:pPr>
              <w:jc w:val="center"/>
              <w:rPr>
                <w:rFonts w:ascii="仿宋" w:hAnsi="仿宋" w:eastAsia="仿宋"/>
                <w:color w:val="000000"/>
                <w:kern w:val="0"/>
                <w:szCs w:val="21"/>
              </w:rPr>
            </w:pPr>
            <w:r>
              <w:rPr>
                <w:rFonts w:hint="eastAsia" w:ascii="仿宋" w:hAnsi="仿宋" w:eastAsia="仿宋"/>
                <w:color w:val="000000"/>
                <w:kern w:val="0"/>
                <w:szCs w:val="21"/>
              </w:rPr>
              <w:t>每年补助不超过</w:t>
            </w:r>
            <w:r>
              <w:rPr>
                <w:rFonts w:ascii="仿宋" w:hAnsi="仿宋" w:eastAsia="仿宋"/>
                <w:color w:val="000000"/>
                <w:kern w:val="0"/>
                <w:szCs w:val="21"/>
              </w:rPr>
              <w:t>30</w:t>
            </w:r>
            <w:r>
              <w:rPr>
                <w:rFonts w:hint="eastAsia" w:ascii="仿宋" w:hAnsi="仿宋" w:eastAsia="仿宋"/>
                <w:color w:val="000000"/>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589" w:type="dxa"/>
            <w:vAlign w:val="center"/>
          </w:tcPr>
          <w:p>
            <w:pPr>
              <w:jc w:val="center"/>
              <w:rPr>
                <w:rFonts w:ascii="仿宋" w:hAnsi="仿宋" w:eastAsia="仿宋"/>
                <w:kern w:val="0"/>
                <w:szCs w:val="21"/>
              </w:rPr>
            </w:pPr>
            <w:r>
              <w:rPr>
                <w:rFonts w:hint="eastAsia" w:ascii="仿宋" w:hAnsi="仿宋" w:eastAsia="仿宋"/>
                <w:kern w:val="0"/>
                <w:szCs w:val="21"/>
              </w:rPr>
              <w:t>省委、省政府确定的其他事项</w:t>
            </w:r>
          </w:p>
        </w:tc>
        <w:tc>
          <w:tcPr>
            <w:tcW w:w="4777" w:type="dxa"/>
            <w:gridSpan w:val="2"/>
            <w:vAlign w:val="center"/>
          </w:tcPr>
          <w:p>
            <w:pPr>
              <w:jc w:val="center"/>
              <w:rPr>
                <w:rFonts w:ascii="仿宋" w:hAnsi="仿宋" w:eastAsia="仿宋"/>
                <w:kern w:val="0"/>
                <w:szCs w:val="21"/>
              </w:rPr>
            </w:pPr>
            <w:r>
              <w:rPr>
                <w:rFonts w:hint="eastAsia" w:ascii="仿宋" w:hAnsi="仿宋" w:eastAsia="仿宋"/>
                <w:kern w:val="0"/>
                <w:szCs w:val="21"/>
              </w:rPr>
              <w:t>省委、省政府确定的其他事项</w:t>
            </w:r>
          </w:p>
        </w:tc>
        <w:tc>
          <w:tcPr>
            <w:tcW w:w="2835" w:type="dxa"/>
            <w:vAlign w:val="center"/>
          </w:tcPr>
          <w:p>
            <w:pPr>
              <w:jc w:val="center"/>
              <w:rPr>
                <w:rFonts w:ascii="仿宋" w:hAnsi="仿宋" w:eastAsia="仿宋"/>
                <w:color w:val="000000"/>
                <w:kern w:val="0"/>
                <w:szCs w:val="21"/>
              </w:rPr>
            </w:pPr>
            <w:r>
              <w:rPr>
                <w:rFonts w:hint="eastAsia" w:ascii="仿宋" w:hAnsi="仿宋" w:eastAsia="仿宋"/>
                <w:color w:val="000000"/>
                <w:kern w:val="0"/>
                <w:szCs w:val="21"/>
              </w:rPr>
              <w:t>根据实际需要研究确定</w:t>
            </w:r>
          </w:p>
        </w:tc>
      </w:tr>
    </w:tbl>
    <w:p>
      <w:pPr>
        <w:spacing w:beforeLines="100" w:afterLines="100" w:line="600" w:lineRule="exact"/>
        <w:jc w:val="center"/>
        <w:rPr>
          <w:rFonts w:ascii="黑体" w:hAnsi="黑体" w:eastAsia="黑体"/>
          <w:kern w:val="0"/>
          <w:sz w:val="32"/>
          <w:szCs w:val="32"/>
        </w:rPr>
      </w:pPr>
      <w:r>
        <w:rPr>
          <w:rFonts w:hint="eastAsia" w:ascii="黑体" w:hAnsi="黑体" w:eastAsia="黑体"/>
          <w:kern w:val="0"/>
          <w:sz w:val="32"/>
          <w:szCs w:val="32"/>
        </w:rPr>
        <w:t>第五章</w:t>
      </w:r>
      <w:r>
        <w:rPr>
          <w:rFonts w:ascii="黑体" w:hAnsi="黑体" w:eastAsia="黑体"/>
          <w:kern w:val="0"/>
          <w:sz w:val="32"/>
          <w:szCs w:val="32"/>
        </w:rPr>
        <w:t xml:space="preserve">  </w:t>
      </w:r>
      <w:r>
        <w:rPr>
          <w:rFonts w:hint="eastAsia" w:ascii="黑体" w:hAnsi="黑体" w:eastAsia="黑体"/>
          <w:kern w:val="0"/>
          <w:sz w:val="32"/>
          <w:szCs w:val="32"/>
        </w:rPr>
        <w:t>开支范围和项目</w:t>
      </w:r>
    </w:p>
    <w:p>
      <w:pPr>
        <w:spacing w:line="600" w:lineRule="exact"/>
        <w:ind w:firstLine="643" w:firstLineChars="200"/>
        <w:rPr>
          <w:rFonts w:ascii="仿宋" w:hAnsi="仿宋" w:eastAsia="仿宋"/>
          <w:kern w:val="0"/>
          <w:sz w:val="32"/>
          <w:szCs w:val="32"/>
        </w:rPr>
      </w:pPr>
      <w:r>
        <w:rPr>
          <w:rFonts w:hint="eastAsia" w:ascii="仿宋" w:hAnsi="仿宋" w:eastAsia="仿宋"/>
          <w:b/>
          <w:kern w:val="0"/>
          <w:sz w:val="32"/>
          <w:szCs w:val="32"/>
        </w:rPr>
        <w:t>第十条</w:t>
      </w:r>
      <w:r>
        <w:rPr>
          <w:rFonts w:ascii="仿宋" w:hAnsi="仿宋" w:eastAsia="仿宋"/>
          <w:b/>
          <w:kern w:val="0"/>
          <w:sz w:val="32"/>
          <w:szCs w:val="32"/>
        </w:rPr>
        <w:t xml:space="preserve"> </w:t>
      </w:r>
      <w:r>
        <w:rPr>
          <w:rFonts w:hint="eastAsia" w:ascii="仿宋" w:hAnsi="仿宋" w:eastAsia="仿宋"/>
          <w:kern w:val="0"/>
          <w:sz w:val="32"/>
          <w:szCs w:val="32"/>
        </w:rPr>
        <w:t>专项资金开支范围包括：</w:t>
      </w:r>
    </w:p>
    <w:p>
      <w:pPr>
        <w:spacing w:line="600" w:lineRule="exact"/>
        <w:ind w:firstLine="640" w:firstLineChars="200"/>
        <w:rPr>
          <w:rFonts w:ascii="仿宋" w:hAnsi="仿宋" w:eastAsia="仿宋"/>
          <w:kern w:val="0"/>
          <w:sz w:val="32"/>
          <w:szCs w:val="32"/>
        </w:rPr>
      </w:pPr>
      <w:r>
        <w:rPr>
          <w:rFonts w:hint="eastAsia" w:ascii="仿宋" w:hAnsi="仿宋" w:eastAsia="仿宋"/>
          <w:kern w:val="0"/>
          <w:sz w:val="32"/>
          <w:szCs w:val="32"/>
        </w:rPr>
        <w:t>（一）项目的前期论证及预研；</w:t>
      </w:r>
    </w:p>
    <w:p>
      <w:pPr>
        <w:spacing w:line="600" w:lineRule="exact"/>
        <w:ind w:firstLine="640" w:firstLineChars="200"/>
        <w:rPr>
          <w:rFonts w:ascii="仿宋" w:hAnsi="仿宋" w:eastAsia="仿宋"/>
          <w:kern w:val="0"/>
          <w:sz w:val="32"/>
          <w:szCs w:val="32"/>
        </w:rPr>
      </w:pPr>
      <w:r>
        <w:rPr>
          <w:rFonts w:hint="eastAsia" w:ascii="仿宋" w:hAnsi="仿宋" w:eastAsia="仿宋"/>
          <w:kern w:val="0"/>
          <w:sz w:val="32"/>
          <w:szCs w:val="32"/>
        </w:rPr>
        <w:t>（二）标准查新；</w:t>
      </w:r>
    </w:p>
    <w:p>
      <w:pPr>
        <w:spacing w:line="600" w:lineRule="exact"/>
        <w:ind w:firstLine="640" w:firstLineChars="200"/>
        <w:rPr>
          <w:rFonts w:ascii="仿宋" w:hAnsi="仿宋" w:eastAsia="仿宋"/>
          <w:kern w:val="0"/>
          <w:sz w:val="32"/>
          <w:szCs w:val="32"/>
        </w:rPr>
      </w:pPr>
      <w:r>
        <w:rPr>
          <w:rFonts w:hint="eastAsia" w:ascii="仿宋" w:hAnsi="仿宋" w:eastAsia="仿宋"/>
          <w:kern w:val="0"/>
          <w:sz w:val="32"/>
          <w:szCs w:val="32"/>
        </w:rPr>
        <w:t>（三）相关标准的购置、外文版翻译和跟踪采用；</w:t>
      </w:r>
    </w:p>
    <w:p>
      <w:pPr>
        <w:spacing w:line="600" w:lineRule="exact"/>
        <w:ind w:firstLine="640" w:firstLineChars="200"/>
        <w:rPr>
          <w:rFonts w:ascii="仿宋" w:hAnsi="仿宋" w:eastAsia="仿宋"/>
          <w:kern w:val="0"/>
          <w:sz w:val="32"/>
          <w:szCs w:val="32"/>
        </w:rPr>
      </w:pPr>
      <w:r>
        <w:rPr>
          <w:rFonts w:hint="eastAsia" w:ascii="仿宋" w:hAnsi="仿宋" w:eastAsia="仿宋"/>
          <w:kern w:val="0"/>
          <w:sz w:val="32"/>
          <w:szCs w:val="32"/>
        </w:rPr>
        <w:t>（四）项目的起草、征求意见、试验验证等；</w:t>
      </w:r>
    </w:p>
    <w:p>
      <w:pPr>
        <w:spacing w:line="600" w:lineRule="exact"/>
        <w:ind w:firstLine="640" w:firstLineChars="200"/>
        <w:rPr>
          <w:rFonts w:ascii="仿宋" w:hAnsi="仿宋" w:eastAsia="仿宋"/>
          <w:kern w:val="0"/>
          <w:sz w:val="32"/>
          <w:szCs w:val="32"/>
        </w:rPr>
      </w:pPr>
      <w:r>
        <w:rPr>
          <w:rFonts w:hint="eastAsia" w:ascii="仿宋" w:hAnsi="仿宋" w:eastAsia="仿宋"/>
          <w:kern w:val="0"/>
          <w:sz w:val="32"/>
          <w:szCs w:val="32"/>
        </w:rPr>
        <w:t>（五）项目的审查、审批、发布和公告；</w:t>
      </w:r>
    </w:p>
    <w:p>
      <w:pPr>
        <w:spacing w:line="600" w:lineRule="exact"/>
        <w:ind w:firstLine="640" w:firstLineChars="200"/>
        <w:rPr>
          <w:rFonts w:ascii="仿宋" w:hAnsi="仿宋" w:eastAsia="仿宋"/>
          <w:kern w:val="0"/>
          <w:sz w:val="32"/>
          <w:szCs w:val="32"/>
        </w:rPr>
      </w:pPr>
      <w:r>
        <w:rPr>
          <w:rFonts w:hint="eastAsia" w:ascii="仿宋" w:hAnsi="仿宋" w:eastAsia="仿宋"/>
          <w:kern w:val="0"/>
          <w:sz w:val="32"/>
          <w:szCs w:val="32"/>
        </w:rPr>
        <w:t>（六）项目成果的印制和信息发布；</w:t>
      </w:r>
    </w:p>
    <w:p>
      <w:pPr>
        <w:spacing w:line="600" w:lineRule="exact"/>
        <w:ind w:firstLine="640" w:firstLineChars="200"/>
        <w:rPr>
          <w:rFonts w:ascii="仿宋" w:hAnsi="仿宋" w:eastAsia="仿宋"/>
          <w:kern w:val="0"/>
          <w:sz w:val="32"/>
          <w:szCs w:val="32"/>
        </w:rPr>
      </w:pPr>
      <w:r>
        <w:rPr>
          <w:rFonts w:hint="eastAsia" w:ascii="仿宋" w:hAnsi="仿宋" w:eastAsia="仿宋"/>
          <w:kern w:val="0"/>
          <w:sz w:val="32"/>
          <w:szCs w:val="32"/>
        </w:rPr>
        <w:t>（七）项目的宣传、推广；</w:t>
      </w:r>
    </w:p>
    <w:p>
      <w:pPr>
        <w:spacing w:line="600" w:lineRule="exact"/>
        <w:ind w:firstLine="640" w:firstLineChars="200"/>
        <w:rPr>
          <w:rFonts w:ascii="仿宋" w:hAnsi="仿宋" w:eastAsia="仿宋"/>
          <w:kern w:val="0"/>
          <w:sz w:val="32"/>
          <w:szCs w:val="32"/>
        </w:rPr>
      </w:pPr>
      <w:r>
        <w:rPr>
          <w:rFonts w:hint="eastAsia" w:ascii="仿宋" w:hAnsi="仿宋" w:eastAsia="仿宋"/>
          <w:kern w:val="0"/>
          <w:sz w:val="32"/>
          <w:szCs w:val="32"/>
        </w:rPr>
        <w:t>（八）项目单位标准体系建设；</w:t>
      </w:r>
      <w:r>
        <w:rPr>
          <w:rFonts w:ascii="仿宋" w:hAnsi="仿宋" w:eastAsia="仿宋"/>
          <w:kern w:val="0"/>
          <w:sz w:val="32"/>
          <w:szCs w:val="32"/>
        </w:rPr>
        <w:t xml:space="preserve"> </w:t>
      </w:r>
    </w:p>
    <w:p>
      <w:pPr>
        <w:spacing w:line="600" w:lineRule="exact"/>
        <w:ind w:firstLine="640" w:firstLineChars="200"/>
        <w:rPr>
          <w:rFonts w:ascii="仿宋" w:hAnsi="仿宋" w:eastAsia="仿宋"/>
          <w:kern w:val="0"/>
          <w:sz w:val="32"/>
          <w:szCs w:val="32"/>
        </w:rPr>
      </w:pPr>
      <w:r>
        <w:rPr>
          <w:rFonts w:hint="eastAsia" w:ascii="仿宋" w:hAnsi="仿宋" w:eastAsia="仿宋"/>
          <w:kern w:val="0"/>
          <w:sz w:val="32"/>
          <w:szCs w:val="32"/>
        </w:rPr>
        <w:t>（九）标准化专业培训及人才培养；</w:t>
      </w:r>
    </w:p>
    <w:p>
      <w:pPr>
        <w:spacing w:line="600" w:lineRule="exact"/>
        <w:ind w:firstLine="640" w:firstLineChars="200"/>
        <w:rPr>
          <w:rFonts w:ascii="仿宋" w:hAnsi="仿宋" w:eastAsia="仿宋"/>
          <w:kern w:val="0"/>
          <w:sz w:val="32"/>
          <w:szCs w:val="32"/>
        </w:rPr>
      </w:pPr>
      <w:r>
        <w:rPr>
          <w:rFonts w:hint="eastAsia" w:ascii="仿宋" w:hAnsi="仿宋" w:eastAsia="仿宋"/>
          <w:kern w:val="0"/>
          <w:sz w:val="32"/>
          <w:szCs w:val="32"/>
        </w:rPr>
        <w:t>（十）项目评审及标准验证；</w:t>
      </w:r>
    </w:p>
    <w:p>
      <w:pPr>
        <w:spacing w:line="600" w:lineRule="exact"/>
        <w:ind w:firstLine="640" w:firstLineChars="200"/>
        <w:rPr>
          <w:rFonts w:ascii="仿宋" w:hAnsi="仿宋" w:eastAsia="仿宋"/>
          <w:kern w:val="0"/>
          <w:sz w:val="32"/>
          <w:szCs w:val="32"/>
        </w:rPr>
      </w:pPr>
      <w:r>
        <w:rPr>
          <w:rFonts w:hint="eastAsia" w:ascii="仿宋" w:hAnsi="仿宋" w:eastAsia="仿宋"/>
          <w:kern w:val="0"/>
          <w:sz w:val="32"/>
          <w:szCs w:val="32"/>
        </w:rPr>
        <w:t>（十一）标准信息服务平台建设；</w:t>
      </w:r>
    </w:p>
    <w:p>
      <w:pPr>
        <w:spacing w:line="600" w:lineRule="exact"/>
        <w:ind w:firstLine="640" w:firstLineChars="200"/>
        <w:rPr>
          <w:rFonts w:ascii="仿宋" w:hAnsi="仿宋" w:eastAsia="仿宋"/>
          <w:kern w:val="0"/>
          <w:sz w:val="32"/>
          <w:szCs w:val="32"/>
        </w:rPr>
      </w:pPr>
      <w:r>
        <w:rPr>
          <w:rFonts w:hint="eastAsia" w:ascii="仿宋" w:hAnsi="仿宋" w:eastAsia="仿宋"/>
          <w:kern w:val="0"/>
          <w:sz w:val="32"/>
          <w:szCs w:val="32"/>
        </w:rPr>
        <w:t>（十二）会务服务外包；</w:t>
      </w:r>
    </w:p>
    <w:p>
      <w:pPr>
        <w:spacing w:line="600" w:lineRule="exact"/>
        <w:ind w:firstLine="640" w:firstLineChars="200"/>
        <w:rPr>
          <w:rFonts w:ascii="仿宋" w:hAnsi="仿宋" w:eastAsia="仿宋"/>
          <w:kern w:val="0"/>
          <w:sz w:val="32"/>
          <w:szCs w:val="32"/>
        </w:rPr>
      </w:pPr>
      <w:r>
        <w:rPr>
          <w:rFonts w:hint="eastAsia" w:ascii="仿宋" w:hAnsi="仿宋" w:eastAsia="仿宋"/>
          <w:kern w:val="0"/>
          <w:sz w:val="32"/>
          <w:szCs w:val="32"/>
        </w:rPr>
        <w:t>（十三）企业产品和服务标准比对和评价；</w:t>
      </w:r>
    </w:p>
    <w:p>
      <w:pPr>
        <w:spacing w:line="600" w:lineRule="exact"/>
        <w:ind w:firstLine="640" w:firstLineChars="200"/>
        <w:rPr>
          <w:rFonts w:ascii="仿宋" w:hAnsi="仿宋" w:eastAsia="仿宋"/>
          <w:kern w:val="0"/>
          <w:sz w:val="32"/>
          <w:szCs w:val="32"/>
        </w:rPr>
      </w:pPr>
      <w:r>
        <w:rPr>
          <w:rFonts w:hint="eastAsia" w:ascii="仿宋" w:hAnsi="仿宋" w:eastAsia="仿宋"/>
          <w:kern w:val="0"/>
          <w:sz w:val="32"/>
          <w:szCs w:val="32"/>
        </w:rPr>
        <w:t>（十四）企业产品和服务标准自我声明平台建设及维护；</w:t>
      </w:r>
    </w:p>
    <w:p>
      <w:pPr>
        <w:spacing w:line="600" w:lineRule="exact"/>
        <w:ind w:firstLine="640" w:firstLineChars="200"/>
        <w:rPr>
          <w:rFonts w:ascii="仿宋" w:hAnsi="仿宋" w:eastAsia="仿宋"/>
          <w:kern w:val="0"/>
          <w:sz w:val="32"/>
          <w:szCs w:val="32"/>
        </w:rPr>
      </w:pPr>
      <w:r>
        <w:rPr>
          <w:rFonts w:hint="eastAsia" w:ascii="仿宋" w:hAnsi="仿宋" w:eastAsia="仿宋"/>
          <w:kern w:val="0"/>
          <w:sz w:val="32"/>
          <w:szCs w:val="32"/>
        </w:rPr>
        <w:t>（十五）与项目直接相关的其他工作。</w:t>
      </w:r>
    </w:p>
    <w:p>
      <w:pPr>
        <w:spacing w:line="600" w:lineRule="exact"/>
        <w:ind w:firstLine="643" w:firstLineChars="200"/>
        <w:rPr>
          <w:rFonts w:ascii="仿宋" w:hAnsi="仿宋" w:eastAsia="仿宋"/>
          <w:kern w:val="0"/>
          <w:sz w:val="32"/>
          <w:szCs w:val="32"/>
        </w:rPr>
      </w:pPr>
      <w:r>
        <w:rPr>
          <w:rFonts w:hint="eastAsia" w:ascii="仿宋" w:hAnsi="仿宋" w:eastAsia="仿宋"/>
          <w:b/>
          <w:kern w:val="0"/>
          <w:sz w:val="32"/>
          <w:szCs w:val="32"/>
        </w:rPr>
        <w:t>第十一条</w:t>
      </w:r>
      <w:r>
        <w:rPr>
          <w:rFonts w:hint="eastAsia" w:ascii="仿宋" w:hAnsi="仿宋" w:eastAsia="仿宋"/>
          <w:kern w:val="0"/>
          <w:sz w:val="32"/>
          <w:szCs w:val="32"/>
        </w:rPr>
        <w:t>专项资金开支项目包括设备费、原材料费、资料费、试验验证费、差旅费、会议费、劳务费、专家咨询费、专家评审费、公告费、印刷费、标准化成果推广费、其它费用。各项开支具体如下</w:t>
      </w:r>
      <w:r>
        <w:rPr>
          <w:rFonts w:ascii="仿宋" w:hAnsi="仿宋" w:eastAsia="仿宋"/>
          <w:kern w:val="0"/>
          <w:sz w:val="32"/>
          <w:szCs w:val="32"/>
        </w:rPr>
        <w:t>:</w:t>
      </w:r>
    </w:p>
    <w:p>
      <w:pPr>
        <w:spacing w:line="600" w:lineRule="exact"/>
        <w:ind w:firstLine="640" w:firstLineChars="200"/>
        <w:rPr>
          <w:rFonts w:ascii="仿宋" w:hAnsi="仿宋" w:eastAsia="仿宋"/>
          <w:kern w:val="0"/>
          <w:sz w:val="32"/>
          <w:szCs w:val="32"/>
        </w:rPr>
      </w:pPr>
      <w:r>
        <w:rPr>
          <w:rFonts w:hint="eastAsia" w:ascii="仿宋" w:hAnsi="仿宋" w:eastAsia="仿宋"/>
          <w:kern w:val="0"/>
          <w:sz w:val="32"/>
          <w:szCs w:val="32"/>
        </w:rPr>
        <w:t>（一）设备费：开展标准化工作中需要支出的设备采购或租赁与维护而发生的费用；</w:t>
      </w:r>
    </w:p>
    <w:p>
      <w:pPr>
        <w:spacing w:line="600" w:lineRule="exact"/>
        <w:ind w:firstLine="640" w:firstLineChars="200"/>
        <w:rPr>
          <w:rFonts w:ascii="仿宋" w:hAnsi="仿宋" w:eastAsia="仿宋"/>
          <w:kern w:val="0"/>
          <w:sz w:val="32"/>
          <w:szCs w:val="32"/>
        </w:rPr>
      </w:pPr>
      <w:r>
        <w:rPr>
          <w:rFonts w:hint="eastAsia" w:ascii="仿宋" w:hAnsi="仿宋" w:eastAsia="仿宋"/>
          <w:kern w:val="0"/>
          <w:sz w:val="32"/>
          <w:szCs w:val="32"/>
        </w:rPr>
        <w:t>（二）原材料费：开展标准化工作中需要支出的原材料采购与维护等费用；</w:t>
      </w:r>
    </w:p>
    <w:p>
      <w:pPr>
        <w:spacing w:line="600" w:lineRule="exact"/>
        <w:ind w:firstLine="640" w:firstLineChars="200"/>
        <w:rPr>
          <w:rFonts w:ascii="仿宋" w:hAnsi="仿宋" w:eastAsia="仿宋"/>
          <w:kern w:val="0"/>
          <w:sz w:val="32"/>
          <w:szCs w:val="32"/>
        </w:rPr>
      </w:pPr>
      <w:r>
        <w:rPr>
          <w:rFonts w:hint="eastAsia" w:ascii="仿宋" w:hAnsi="仿宋" w:eastAsia="仿宋"/>
          <w:kern w:val="0"/>
          <w:sz w:val="32"/>
          <w:szCs w:val="32"/>
        </w:rPr>
        <w:t>（三）资料费</w:t>
      </w:r>
      <w:r>
        <w:rPr>
          <w:rFonts w:ascii="仿宋" w:hAnsi="仿宋" w:eastAsia="仿宋"/>
          <w:kern w:val="0"/>
          <w:sz w:val="32"/>
          <w:szCs w:val="32"/>
        </w:rPr>
        <w:t>:</w:t>
      </w:r>
      <w:r>
        <w:rPr>
          <w:rFonts w:hint="eastAsia" w:ascii="仿宋" w:hAnsi="仿宋" w:eastAsia="仿宋"/>
          <w:kern w:val="0"/>
          <w:sz w:val="32"/>
          <w:szCs w:val="32"/>
        </w:rPr>
        <w:t>开展标准化工作中需要支出的书刊、资料、复印等费用以及购置的国际标准、国外先进标准和目录等文本或软件资料等必须支出的费用；</w:t>
      </w:r>
    </w:p>
    <w:p>
      <w:pPr>
        <w:spacing w:line="600" w:lineRule="exact"/>
        <w:ind w:firstLine="640" w:firstLineChars="200"/>
        <w:rPr>
          <w:rFonts w:ascii="仿宋" w:hAnsi="仿宋" w:eastAsia="仿宋"/>
          <w:kern w:val="0"/>
          <w:sz w:val="32"/>
          <w:szCs w:val="32"/>
        </w:rPr>
      </w:pPr>
      <w:r>
        <w:rPr>
          <w:rFonts w:hint="eastAsia" w:ascii="仿宋" w:hAnsi="仿宋" w:eastAsia="仿宋"/>
          <w:kern w:val="0"/>
          <w:sz w:val="32"/>
          <w:szCs w:val="32"/>
        </w:rPr>
        <w:t>（四）试验验证费</w:t>
      </w:r>
      <w:r>
        <w:rPr>
          <w:rFonts w:ascii="仿宋" w:hAnsi="仿宋" w:eastAsia="仿宋"/>
          <w:kern w:val="0"/>
          <w:sz w:val="32"/>
          <w:szCs w:val="32"/>
        </w:rPr>
        <w:t xml:space="preserve">: </w:t>
      </w:r>
      <w:r>
        <w:rPr>
          <w:rFonts w:hint="eastAsia" w:ascii="仿宋" w:hAnsi="仿宋" w:eastAsia="仿宋"/>
          <w:kern w:val="0"/>
          <w:sz w:val="32"/>
          <w:szCs w:val="32"/>
        </w:rPr>
        <w:t>标准研制或标准化科研工作中必须进行的试验、验证所发生的能源、材料、低值易损耗品的购置费用及测试费用；</w:t>
      </w:r>
    </w:p>
    <w:p>
      <w:pPr>
        <w:spacing w:line="600" w:lineRule="exact"/>
        <w:ind w:firstLine="640" w:firstLineChars="200"/>
        <w:rPr>
          <w:rFonts w:ascii="仿宋" w:hAnsi="仿宋" w:eastAsia="仿宋"/>
          <w:kern w:val="0"/>
          <w:sz w:val="32"/>
          <w:szCs w:val="32"/>
        </w:rPr>
      </w:pPr>
      <w:r>
        <w:rPr>
          <w:rFonts w:hint="eastAsia" w:ascii="仿宋" w:hAnsi="仿宋" w:eastAsia="仿宋"/>
          <w:kern w:val="0"/>
          <w:sz w:val="32"/>
          <w:szCs w:val="32"/>
        </w:rPr>
        <w:t>（五）差旅费</w:t>
      </w:r>
      <w:r>
        <w:rPr>
          <w:rFonts w:ascii="仿宋" w:hAnsi="仿宋" w:eastAsia="仿宋"/>
          <w:kern w:val="0"/>
          <w:sz w:val="32"/>
          <w:szCs w:val="32"/>
        </w:rPr>
        <w:t xml:space="preserve">: </w:t>
      </w:r>
      <w:r>
        <w:rPr>
          <w:rFonts w:hint="eastAsia" w:ascii="仿宋" w:hAnsi="仿宋" w:eastAsia="仿宋"/>
          <w:kern w:val="0"/>
          <w:sz w:val="32"/>
          <w:szCs w:val="32"/>
        </w:rPr>
        <w:t>开展标准化工作过程中，按规定支出的交通费、住宿费、伙食补助费、公杂费等费用；</w:t>
      </w:r>
    </w:p>
    <w:p>
      <w:pPr>
        <w:spacing w:line="600" w:lineRule="exact"/>
        <w:ind w:firstLine="640" w:firstLineChars="200"/>
        <w:rPr>
          <w:rFonts w:ascii="仿宋" w:hAnsi="仿宋" w:eastAsia="仿宋"/>
          <w:kern w:val="0"/>
          <w:sz w:val="32"/>
          <w:szCs w:val="32"/>
        </w:rPr>
      </w:pPr>
      <w:r>
        <w:rPr>
          <w:rFonts w:hint="eastAsia" w:ascii="仿宋" w:hAnsi="仿宋" w:eastAsia="仿宋"/>
          <w:kern w:val="0"/>
          <w:sz w:val="32"/>
          <w:szCs w:val="32"/>
        </w:rPr>
        <w:t>（六）会议费：开展标准化工作中为了进行论证、研讨、协调而召开有关会议，按规定支出的房租费、伙食补助费、会议场地和仪器设备租用费、会议文件资料印刷费等；</w:t>
      </w:r>
    </w:p>
    <w:p>
      <w:pPr>
        <w:spacing w:line="600" w:lineRule="exact"/>
        <w:ind w:firstLine="640" w:firstLineChars="200"/>
        <w:rPr>
          <w:rFonts w:ascii="仿宋" w:hAnsi="仿宋" w:eastAsia="仿宋"/>
          <w:kern w:val="0"/>
          <w:sz w:val="32"/>
          <w:szCs w:val="32"/>
        </w:rPr>
      </w:pPr>
      <w:r>
        <w:rPr>
          <w:rFonts w:hint="eastAsia" w:ascii="仿宋" w:hAnsi="仿宋" w:eastAsia="仿宋"/>
          <w:kern w:val="0"/>
          <w:sz w:val="32"/>
          <w:szCs w:val="32"/>
        </w:rPr>
        <w:t>（七）劳务费：按规定支付给参加开展标准化工作的人员的劳务性费用以及专家评审费，劳务费不得支付给参与专项资金及其标准化项目管理的相关工作人员；</w:t>
      </w:r>
    </w:p>
    <w:p>
      <w:pPr>
        <w:spacing w:line="600" w:lineRule="exact"/>
        <w:ind w:firstLine="640" w:firstLineChars="200"/>
        <w:rPr>
          <w:rFonts w:ascii="仿宋" w:hAnsi="仿宋" w:eastAsia="仿宋"/>
          <w:kern w:val="0"/>
          <w:sz w:val="32"/>
          <w:szCs w:val="32"/>
        </w:rPr>
      </w:pPr>
      <w:r>
        <w:rPr>
          <w:rFonts w:hint="eastAsia" w:ascii="仿宋" w:hAnsi="仿宋" w:eastAsia="仿宋"/>
          <w:kern w:val="0"/>
          <w:sz w:val="32"/>
          <w:szCs w:val="32"/>
        </w:rPr>
        <w:t>（八）专家咨询费：开展标准化工作中支付给临时聘请咨询专家的费用，专家咨询费不得支付给参与专项资金及其标准化项目管理的相关工作人员；</w:t>
      </w:r>
    </w:p>
    <w:p>
      <w:pPr>
        <w:spacing w:line="600" w:lineRule="exact"/>
        <w:ind w:firstLine="640" w:firstLineChars="200"/>
        <w:rPr>
          <w:rFonts w:ascii="仿宋" w:hAnsi="仿宋" w:eastAsia="仿宋"/>
          <w:kern w:val="0"/>
          <w:sz w:val="32"/>
          <w:szCs w:val="32"/>
        </w:rPr>
      </w:pPr>
      <w:r>
        <w:rPr>
          <w:rFonts w:hint="eastAsia" w:ascii="仿宋" w:hAnsi="仿宋" w:eastAsia="仿宋"/>
          <w:kern w:val="0"/>
          <w:sz w:val="32"/>
          <w:szCs w:val="32"/>
        </w:rPr>
        <w:t>（九）公告费、印刷费</w:t>
      </w:r>
      <w:r>
        <w:rPr>
          <w:rFonts w:ascii="仿宋" w:hAnsi="仿宋" w:eastAsia="仿宋"/>
          <w:kern w:val="0"/>
          <w:sz w:val="32"/>
          <w:szCs w:val="32"/>
        </w:rPr>
        <w:t>:</w:t>
      </w:r>
      <w:r>
        <w:rPr>
          <w:rFonts w:hint="eastAsia" w:ascii="仿宋" w:hAnsi="仿宋" w:eastAsia="仿宋"/>
          <w:kern w:val="0"/>
          <w:sz w:val="32"/>
          <w:szCs w:val="32"/>
        </w:rPr>
        <w:t>标准研制或标准化科研项目审批完成后，进行公告和印制时所发生的费用；</w:t>
      </w:r>
    </w:p>
    <w:p>
      <w:pPr>
        <w:spacing w:line="600" w:lineRule="exact"/>
        <w:ind w:firstLine="640" w:firstLineChars="200"/>
        <w:rPr>
          <w:rFonts w:ascii="仿宋" w:hAnsi="仿宋" w:eastAsia="仿宋"/>
          <w:kern w:val="0"/>
          <w:sz w:val="32"/>
          <w:szCs w:val="32"/>
        </w:rPr>
      </w:pPr>
      <w:r>
        <w:rPr>
          <w:rFonts w:hint="eastAsia" w:ascii="仿宋" w:hAnsi="仿宋" w:eastAsia="仿宋"/>
          <w:kern w:val="0"/>
          <w:sz w:val="32"/>
          <w:szCs w:val="32"/>
        </w:rPr>
        <w:t>（十）标准化成果推广费：项目论证费、专家费、劳务费、展位费、规划设计费等所发生的相关费用；</w:t>
      </w:r>
    </w:p>
    <w:p>
      <w:pPr>
        <w:spacing w:line="600" w:lineRule="exact"/>
        <w:ind w:firstLine="640" w:firstLineChars="200"/>
        <w:rPr>
          <w:rFonts w:ascii="仿宋" w:hAnsi="仿宋" w:eastAsia="仿宋"/>
          <w:kern w:val="0"/>
          <w:sz w:val="32"/>
          <w:szCs w:val="32"/>
        </w:rPr>
      </w:pPr>
      <w:r>
        <w:rPr>
          <w:rFonts w:hint="eastAsia" w:ascii="仿宋" w:hAnsi="仿宋" w:eastAsia="仿宋"/>
          <w:kern w:val="0"/>
          <w:sz w:val="32"/>
          <w:szCs w:val="32"/>
        </w:rPr>
        <w:t>（十一）其它费用</w:t>
      </w:r>
      <w:r>
        <w:rPr>
          <w:rFonts w:ascii="仿宋" w:hAnsi="仿宋" w:eastAsia="仿宋"/>
          <w:kern w:val="0"/>
          <w:sz w:val="32"/>
          <w:szCs w:val="32"/>
        </w:rPr>
        <w:t>:</w:t>
      </w:r>
      <w:r>
        <w:rPr>
          <w:rFonts w:hint="eastAsia" w:ascii="仿宋" w:hAnsi="仿宋" w:eastAsia="仿宋"/>
          <w:kern w:val="0"/>
          <w:sz w:val="32"/>
          <w:szCs w:val="32"/>
        </w:rPr>
        <w:t>指与开展标准化工作直接相关的，除上述支出以外的其他支出。</w:t>
      </w:r>
    </w:p>
    <w:p>
      <w:pPr>
        <w:spacing w:beforeLines="100" w:afterLines="100" w:line="600" w:lineRule="exact"/>
        <w:jc w:val="center"/>
        <w:rPr>
          <w:rFonts w:ascii="黑体" w:hAnsi="黑体" w:eastAsia="黑体"/>
          <w:kern w:val="0"/>
          <w:sz w:val="32"/>
          <w:szCs w:val="32"/>
        </w:rPr>
      </w:pPr>
      <w:r>
        <w:rPr>
          <w:rFonts w:hint="eastAsia" w:ascii="黑体" w:hAnsi="黑体" w:eastAsia="黑体"/>
          <w:kern w:val="0"/>
          <w:sz w:val="32"/>
          <w:szCs w:val="32"/>
        </w:rPr>
        <w:t>第六章</w:t>
      </w:r>
      <w:r>
        <w:rPr>
          <w:rFonts w:ascii="黑体" w:hAnsi="黑体" w:eastAsia="黑体"/>
          <w:kern w:val="0"/>
          <w:sz w:val="32"/>
          <w:szCs w:val="32"/>
        </w:rPr>
        <w:t xml:space="preserve">  </w:t>
      </w:r>
      <w:r>
        <w:rPr>
          <w:rFonts w:hint="eastAsia" w:ascii="黑体" w:hAnsi="黑体" w:eastAsia="黑体"/>
          <w:kern w:val="0"/>
          <w:sz w:val="32"/>
          <w:szCs w:val="32"/>
        </w:rPr>
        <w:t>预算管理和项目申报评审</w:t>
      </w:r>
    </w:p>
    <w:p>
      <w:pPr>
        <w:ind w:firstLine="643" w:firstLineChars="200"/>
        <w:rPr>
          <w:rFonts w:ascii="仿宋" w:hAnsi="仿宋" w:eastAsia="仿宋"/>
          <w:b/>
          <w:kern w:val="0"/>
          <w:sz w:val="32"/>
          <w:szCs w:val="32"/>
        </w:rPr>
      </w:pPr>
      <w:r>
        <w:rPr>
          <w:rFonts w:hint="eastAsia" w:ascii="仿宋" w:hAnsi="仿宋" w:eastAsia="仿宋"/>
          <w:b/>
          <w:kern w:val="0"/>
          <w:sz w:val="32"/>
          <w:szCs w:val="32"/>
        </w:rPr>
        <w:t>第十二条</w:t>
      </w:r>
      <w:r>
        <w:rPr>
          <w:rFonts w:ascii="仿宋" w:hAnsi="仿宋" w:eastAsia="仿宋"/>
          <w:b/>
          <w:kern w:val="0"/>
          <w:sz w:val="32"/>
          <w:szCs w:val="32"/>
        </w:rPr>
        <w:t xml:space="preserve">  </w:t>
      </w:r>
      <w:r>
        <w:rPr>
          <w:rFonts w:hint="eastAsia" w:ascii="仿宋" w:hAnsi="仿宋" w:eastAsia="仿宋"/>
          <w:bCs/>
          <w:kern w:val="0"/>
          <w:sz w:val="32"/>
          <w:szCs w:val="32"/>
        </w:rPr>
        <w:t>专项资金预算实行项目化管理。编制年度专项资金预算时，年初细化落实到具体项目和使用单位的部分，原则上不低于专项资金总额的</w:t>
      </w:r>
      <w:r>
        <w:rPr>
          <w:rFonts w:ascii="仿宋" w:hAnsi="仿宋" w:eastAsia="仿宋"/>
          <w:bCs/>
          <w:kern w:val="0"/>
          <w:sz w:val="32"/>
          <w:szCs w:val="32"/>
        </w:rPr>
        <w:t>70%</w:t>
      </w:r>
      <w:r>
        <w:rPr>
          <w:rFonts w:hint="eastAsia" w:ascii="仿宋" w:hAnsi="仿宋" w:eastAsia="仿宋"/>
          <w:bCs/>
          <w:kern w:val="0"/>
          <w:sz w:val="32"/>
          <w:szCs w:val="32"/>
        </w:rPr>
        <w:t>。</w:t>
      </w:r>
    </w:p>
    <w:p>
      <w:pPr>
        <w:ind w:firstLine="643" w:firstLineChars="200"/>
        <w:rPr>
          <w:rFonts w:ascii="仿宋" w:hAnsi="仿宋" w:eastAsia="仿宋"/>
          <w:kern w:val="0"/>
          <w:sz w:val="32"/>
          <w:szCs w:val="32"/>
        </w:rPr>
      </w:pPr>
      <w:r>
        <w:rPr>
          <w:rFonts w:hint="eastAsia" w:ascii="仿宋" w:hAnsi="仿宋" w:eastAsia="仿宋"/>
          <w:b/>
          <w:kern w:val="0"/>
          <w:sz w:val="32"/>
          <w:szCs w:val="32"/>
        </w:rPr>
        <w:t>第十三条</w:t>
      </w:r>
      <w:r>
        <w:rPr>
          <w:rFonts w:ascii="仿宋" w:hAnsi="仿宋" w:eastAsia="仿宋"/>
          <w:kern w:val="0"/>
          <w:sz w:val="32"/>
          <w:szCs w:val="32"/>
        </w:rPr>
        <w:t xml:space="preserve">  </w:t>
      </w:r>
      <w:r>
        <w:rPr>
          <w:rFonts w:hint="eastAsia" w:ascii="仿宋" w:hAnsi="仿宋" w:eastAsia="仿宋"/>
          <w:kern w:val="0"/>
          <w:sz w:val="32"/>
          <w:szCs w:val="32"/>
        </w:rPr>
        <w:t>专项资金预算编制流程：</w:t>
      </w:r>
    </w:p>
    <w:p>
      <w:pPr>
        <w:autoSpaceDE w:val="0"/>
        <w:autoSpaceDN w:val="0"/>
        <w:adjustRightInd w:val="0"/>
        <w:spacing w:line="600" w:lineRule="exact"/>
        <w:ind w:firstLine="640" w:firstLineChars="200"/>
        <w:rPr>
          <w:rFonts w:ascii="仿宋" w:hAnsi="仿宋" w:eastAsia="仿宋" w:cs="仿宋_GB2312"/>
          <w:kern w:val="0"/>
          <w:sz w:val="32"/>
          <w:szCs w:val="32"/>
          <w:lang w:val="zh-CN"/>
        </w:rPr>
      </w:pPr>
      <w:r>
        <w:rPr>
          <w:rFonts w:hint="eastAsia" w:ascii="仿宋" w:hAnsi="仿宋" w:eastAsia="仿宋" w:cs="仿宋_GB2312"/>
          <w:kern w:val="0"/>
          <w:sz w:val="32"/>
          <w:szCs w:val="32"/>
          <w:lang w:val="zh-CN"/>
        </w:rPr>
        <w:t>（一）每年</w:t>
      </w:r>
      <w:r>
        <w:rPr>
          <w:rFonts w:ascii="仿宋" w:hAnsi="仿宋" w:eastAsia="仿宋" w:cs="仿宋_GB2312"/>
          <w:kern w:val="0"/>
          <w:sz w:val="32"/>
          <w:szCs w:val="32"/>
          <w:lang w:val="zh-CN"/>
        </w:rPr>
        <w:t>7</w:t>
      </w:r>
      <w:r>
        <w:rPr>
          <w:rFonts w:hint="eastAsia" w:ascii="仿宋" w:hAnsi="仿宋" w:eastAsia="仿宋" w:cs="仿宋_GB2312"/>
          <w:kern w:val="0"/>
          <w:sz w:val="32"/>
          <w:szCs w:val="32"/>
          <w:lang w:val="zh-CN"/>
        </w:rPr>
        <w:t>月份启动下一年度专项资金预算编制工作；</w:t>
      </w:r>
    </w:p>
    <w:p>
      <w:pPr>
        <w:autoSpaceDE w:val="0"/>
        <w:autoSpaceDN w:val="0"/>
        <w:adjustRightInd w:val="0"/>
        <w:spacing w:line="600" w:lineRule="exact"/>
        <w:ind w:firstLine="640" w:firstLineChars="200"/>
        <w:rPr>
          <w:rFonts w:ascii="仿宋" w:hAnsi="仿宋" w:eastAsia="仿宋" w:cs="仿宋_GB2312"/>
          <w:kern w:val="0"/>
          <w:sz w:val="32"/>
          <w:szCs w:val="32"/>
          <w:lang w:val="zh-CN"/>
        </w:rPr>
      </w:pPr>
      <w:r>
        <w:rPr>
          <w:rFonts w:hint="eastAsia" w:ascii="仿宋" w:hAnsi="仿宋" w:eastAsia="仿宋" w:cs="仿宋_GB2312"/>
          <w:kern w:val="0"/>
          <w:sz w:val="32"/>
          <w:szCs w:val="32"/>
          <w:lang w:val="zh-CN"/>
        </w:rPr>
        <w:t>（二）省质监局在</w:t>
      </w:r>
      <w:r>
        <w:rPr>
          <w:rFonts w:hint="eastAsia" w:ascii="仿宋" w:hAnsi="仿宋" w:eastAsia="仿宋" w:cs="仿宋_GB2312"/>
          <w:kern w:val="0"/>
          <w:sz w:val="32"/>
          <w:szCs w:val="32"/>
          <w:u w:val="single"/>
          <w:lang w:val="zh-CN"/>
        </w:rPr>
        <w:t>9月</w:t>
      </w:r>
      <w:r>
        <w:rPr>
          <w:rFonts w:hint="eastAsia" w:ascii="仿宋" w:hAnsi="仿宋" w:eastAsia="仿宋" w:cs="仿宋_GB2312"/>
          <w:kern w:val="0"/>
          <w:sz w:val="32"/>
          <w:szCs w:val="32"/>
          <w:lang w:val="zh-CN"/>
        </w:rPr>
        <w:t>底前将下一年度专项资金支持的重点领域、额度分配、重点项目安排建议等提报省财政厅；</w:t>
      </w:r>
    </w:p>
    <w:p>
      <w:pPr>
        <w:autoSpaceDE w:val="0"/>
        <w:autoSpaceDN w:val="0"/>
        <w:adjustRightInd w:val="0"/>
        <w:spacing w:line="600" w:lineRule="exact"/>
        <w:ind w:firstLine="640" w:firstLineChars="200"/>
        <w:rPr>
          <w:rFonts w:ascii="仿宋" w:hAnsi="仿宋" w:eastAsia="仿宋" w:cs="仿宋_GB2312"/>
          <w:kern w:val="0"/>
          <w:sz w:val="32"/>
          <w:szCs w:val="32"/>
          <w:lang w:val="zh-CN"/>
        </w:rPr>
      </w:pPr>
      <w:r>
        <w:rPr>
          <w:rFonts w:hint="eastAsia" w:ascii="仿宋" w:hAnsi="仿宋" w:eastAsia="仿宋" w:cs="仿宋_GB2312"/>
          <w:kern w:val="0"/>
          <w:sz w:val="32"/>
          <w:szCs w:val="32"/>
          <w:lang w:val="zh-CN"/>
        </w:rPr>
        <w:t>（三）省财政厅根据国家和省有关政策，对省质监局提报的专项资金预算安排建议进行审核汇总后，提出安排意见：</w:t>
      </w:r>
    </w:p>
    <w:p>
      <w:pPr>
        <w:autoSpaceDE w:val="0"/>
        <w:autoSpaceDN w:val="0"/>
        <w:adjustRightInd w:val="0"/>
        <w:spacing w:line="600" w:lineRule="exact"/>
        <w:rPr>
          <w:rFonts w:ascii="仿宋" w:hAnsi="仿宋" w:eastAsia="仿宋" w:cs="仿宋_GB2312"/>
          <w:kern w:val="0"/>
          <w:sz w:val="32"/>
          <w:szCs w:val="32"/>
          <w:lang w:val="zh-CN"/>
        </w:rPr>
      </w:pPr>
      <w:r>
        <w:rPr>
          <w:rFonts w:hint="eastAsia" w:ascii="仿宋" w:hAnsi="仿宋" w:eastAsia="仿宋" w:cs="仿宋_GB2312"/>
          <w:kern w:val="0"/>
          <w:sz w:val="32"/>
          <w:szCs w:val="32"/>
          <w:lang w:val="zh-CN"/>
        </w:rPr>
        <w:t>补助资金用于市县部分，由省财政厅于每年10月31日前提前下达市（州）、县（市）财政部门。市（州）、县（市）财政部门要将提前下达的补助资金编入本级政府预算。补助资金用于省级部分，按照预算管理要求，列入省本级支出，编入省级预算草案，上报省政府审定并按法定程序报批；</w:t>
      </w:r>
    </w:p>
    <w:p>
      <w:pPr>
        <w:autoSpaceDE w:val="0"/>
        <w:autoSpaceDN w:val="0"/>
        <w:adjustRightInd w:val="0"/>
        <w:spacing w:line="600" w:lineRule="exact"/>
        <w:ind w:firstLine="640" w:firstLineChars="200"/>
        <w:rPr>
          <w:rFonts w:ascii="仿宋" w:hAnsi="仿宋" w:eastAsia="仿宋" w:cs="仿宋_GB2312"/>
          <w:kern w:val="0"/>
          <w:sz w:val="32"/>
          <w:szCs w:val="32"/>
          <w:lang w:val="zh-CN"/>
        </w:rPr>
      </w:pPr>
      <w:r>
        <w:rPr>
          <w:rFonts w:hint="eastAsia" w:ascii="仿宋" w:hAnsi="仿宋" w:eastAsia="仿宋" w:cs="仿宋_GB2312"/>
          <w:kern w:val="0"/>
          <w:sz w:val="32"/>
          <w:szCs w:val="32"/>
          <w:lang w:val="zh-CN"/>
        </w:rPr>
        <w:t>（四）省质监局、省财政厅按照经批准的预算安排意见，进一步细化落实具体项目和使用单位，报请省政府审定；</w:t>
      </w:r>
    </w:p>
    <w:p>
      <w:pPr>
        <w:ind w:firstLine="640" w:firstLineChars="200"/>
        <w:rPr>
          <w:rFonts w:ascii="仿宋" w:hAnsi="仿宋" w:eastAsia="仿宋"/>
          <w:kern w:val="0"/>
          <w:sz w:val="32"/>
          <w:szCs w:val="24"/>
        </w:rPr>
      </w:pPr>
      <w:r>
        <w:rPr>
          <w:rFonts w:hint="eastAsia" w:ascii="仿宋" w:hAnsi="仿宋" w:eastAsia="仿宋" w:cs="仿宋_GB2312"/>
          <w:kern w:val="0"/>
          <w:sz w:val="32"/>
          <w:szCs w:val="24"/>
          <w:lang w:val="zh-CN"/>
        </w:rPr>
        <w:t>（五）省财政厅根据省政府审定意见，正式批复下达专项资金预算。</w:t>
      </w:r>
    </w:p>
    <w:p>
      <w:pPr>
        <w:ind w:firstLine="630" w:firstLineChars="196"/>
        <w:rPr>
          <w:rFonts w:ascii="仿宋" w:hAnsi="仿宋" w:eastAsia="仿宋"/>
          <w:kern w:val="0"/>
          <w:sz w:val="32"/>
          <w:szCs w:val="32"/>
        </w:rPr>
      </w:pPr>
      <w:r>
        <w:rPr>
          <w:rFonts w:hint="eastAsia" w:ascii="仿宋" w:hAnsi="仿宋" w:eastAsia="仿宋"/>
          <w:b/>
          <w:bCs/>
          <w:kern w:val="0"/>
          <w:sz w:val="32"/>
          <w:szCs w:val="32"/>
        </w:rPr>
        <w:t>第十四条</w:t>
      </w:r>
      <w:r>
        <w:rPr>
          <w:rFonts w:ascii="仿宋" w:hAnsi="仿宋" w:eastAsia="仿宋"/>
          <w:kern w:val="0"/>
          <w:sz w:val="32"/>
          <w:szCs w:val="32"/>
        </w:rPr>
        <w:t xml:space="preserve">  </w:t>
      </w:r>
      <w:r>
        <w:rPr>
          <w:rFonts w:hint="eastAsia" w:ascii="仿宋" w:hAnsi="仿宋" w:eastAsia="仿宋"/>
          <w:kern w:val="0"/>
          <w:sz w:val="32"/>
          <w:szCs w:val="32"/>
        </w:rPr>
        <w:t>编制专项资金预算时，用于解决年度预算执行中新发生的专项资金支持范围内支出的部分，原则上不高于专项资金总额的</w:t>
      </w:r>
      <w:r>
        <w:rPr>
          <w:rFonts w:ascii="仿宋" w:hAnsi="仿宋" w:eastAsia="仿宋"/>
          <w:kern w:val="0"/>
          <w:sz w:val="32"/>
          <w:szCs w:val="32"/>
        </w:rPr>
        <w:t>30%</w:t>
      </w:r>
      <w:r>
        <w:rPr>
          <w:rFonts w:hint="eastAsia" w:ascii="仿宋" w:hAnsi="仿宋" w:eastAsia="仿宋"/>
          <w:kern w:val="0"/>
          <w:sz w:val="32"/>
          <w:szCs w:val="32"/>
        </w:rPr>
        <w:t>。在具体使用时，省质监局提出安排建议，经省财政厅审核后报请省政府审定。</w:t>
      </w:r>
    </w:p>
    <w:p>
      <w:pPr>
        <w:rPr>
          <w:rFonts w:ascii="仿宋" w:hAnsi="仿宋" w:eastAsia="仿宋"/>
          <w:kern w:val="0"/>
          <w:sz w:val="32"/>
          <w:szCs w:val="32"/>
        </w:rPr>
      </w:pPr>
      <w:r>
        <w:rPr>
          <w:rFonts w:ascii="仿宋" w:hAnsi="仿宋" w:eastAsia="仿宋"/>
          <w:kern w:val="0"/>
          <w:sz w:val="32"/>
          <w:szCs w:val="32"/>
        </w:rPr>
        <w:t xml:space="preserve">    </w:t>
      </w:r>
      <w:r>
        <w:rPr>
          <w:rFonts w:hint="eastAsia" w:ascii="仿宋" w:hAnsi="仿宋" w:eastAsia="仿宋"/>
          <w:kern w:val="0"/>
          <w:sz w:val="32"/>
          <w:szCs w:val="32"/>
        </w:rPr>
        <w:t>专项资金执行中下达的比例按照省政府各年度预算编制政策执行。</w:t>
      </w:r>
    </w:p>
    <w:p>
      <w:pPr>
        <w:ind w:firstLine="643" w:firstLineChars="200"/>
        <w:rPr>
          <w:rFonts w:ascii="仿宋" w:hAnsi="仿宋" w:eastAsia="仿宋"/>
          <w:kern w:val="0"/>
          <w:sz w:val="32"/>
          <w:szCs w:val="32"/>
        </w:rPr>
      </w:pPr>
      <w:r>
        <w:rPr>
          <w:rFonts w:hint="eastAsia" w:ascii="仿宋" w:hAnsi="仿宋" w:eastAsia="仿宋"/>
          <w:b/>
          <w:kern w:val="0"/>
          <w:sz w:val="32"/>
          <w:szCs w:val="32"/>
        </w:rPr>
        <w:t xml:space="preserve">第十五条  </w:t>
      </w:r>
      <w:r>
        <w:rPr>
          <w:rFonts w:hint="eastAsia" w:ascii="仿宋" w:hAnsi="仿宋" w:eastAsia="仿宋"/>
          <w:kern w:val="0"/>
          <w:sz w:val="32"/>
          <w:szCs w:val="32"/>
        </w:rPr>
        <w:t>申请专项资金的项目承担单位应为党政机关、事业单位、社会团体和企业等法人单位且具有独立银行账号，并应根据项目的性质向受理机关提交相应材料：</w:t>
      </w:r>
    </w:p>
    <w:p>
      <w:pPr>
        <w:ind w:firstLine="640" w:firstLineChars="200"/>
        <w:rPr>
          <w:rFonts w:ascii="仿宋" w:hAnsi="仿宋" w:eastAsia="仿宋"/>
          <w:kern w:val="0"/>
          <w:sz w:val="32"/>
          <w:szCs w:val="32"/>
        </w:rPr>
      </w:pPr>
      <w:r>
        <w:rPr>
          <w:rFonts w:hint="eastAsia" w:ascii="仿宋" w:hAnsi="仿宋" w:eastAsia="仿宋"/>
          <w:kern w:val="0"/>
          <w:sz w:val="32"/>
          <w:szCs w:val="32"/>
        </w:rPr>
        <w:t>（一）《吉林省标准化战略专项资金申请表》；</w:t>
      </w:r>
    </w:p>
    <w:p>
      <w:pPr>
        <w:ind w:firstLine="640" w:firstLineChars="200"/>
        <w:rPr>
          <w:rFonts w:ascii="仿宋" w:hAnsi="仿宋" w:eastAsia="仿宋"/>
          <w:kern w:val="0"/>
          <w:sz w:val="32"/>
          <w:szCs w:val="32"/>
        </w:rPr>
      </w:pPr>
      <w:r>
        <w:rPr>
          <w:rFonts w:hint="eastAsia" w:ascii="仿宋" w:hAnsi="仿宋" w:eastAsia="仿宋"/>
          <w:kern w:val="0"/>
          <w:sz w:val="32"/>
          <w:szCs w:val="32"/>
        </w:rPr>
        <w:t>（二）营业执照、法人登记证或主管部门批准成立的文件（复印件）；</w:t>
      </w:r>
    </w:p>
    <w:p>
      <w:pPr>
        <w:ind w:firstLine="640" w:firstLineChars="200"/>
        <w:rPr>
          <w:rFonts w:ascii="仿宋" w:hAnsi="仿宋" w:eastAsia="仿宋"/>
          <w:kern w:val="0"/>
          <w:sz w:val="32"/>
          <w:szCs w:val="32"/>
        </w:rPr>
      </w:pPr>
      <w:r>
        <w:rPr>
          <w:rFonts w:hint="eastAsia" w:ascii="仿宋" w:hAnsi="仿宋" w:eastAsia="仿宋"/>
          <w:kern w:val="0"/>
          <w:sz w:val="32"/>
          <w:szCs w:val="32"/>
        </w:rPr>
        <w:t>（三）统一社会信用代码（复印件）；</w:t>
      </w:r>
    </w:p>
    <w:p>
      <w:pPr>
        <w:ind w:firstLine="640" w:firstLineChars="200"/>
        <w:rPr>
          <w:rFonts w:ascii="仿宋" w:hAnsi="仿宋" w:eastAsia="仿宋"/>
          <w:kern w:val="0"/>
          <w:sz w:val="32"/>
          <w:szCs w:val="32"/>
        </w:rPr>
      </w:pPr>
      <w:r>
        <w:rPr>
          <w:rFonts w:hint="eastAsia" w:ascii="仿宋" w:hAnsi="仿宋" w:eastAsia="仿宋"/>
          <w:kern w:val="0"/>
          <w:sz w:val="32"/>
          <w:szCs w:val="32"/>
        </w:rPr>
        <w:t>（四）政府批复文件及相应的有效证明材料；</w:t>
      </w:r>
    </w:p>
    <w:p>
      <w:pPr>
        <w:ind w:firstLine="640" w:firstLineChars="200"/>
        <w:rPr>
          <w:rFonts w:ascii="仿宋" w:hAnsi="仿宋" w:eastAsia="仿宋"/>
          <w:kern w:val="0"/>
          <w:sz w:val="32"/>
          <w:szCs w:val="32"/>
        </w:rPr>
      </w:pPr>
      <w:r>
        <w:rPr>
          <w:rFonts w:hint="eastAsia" w:ascii="仿宋" w:hAnsi="仿宋" w:eastAsia="仿宋"/>
          <w:kern w:val="0"/>
          <w:sz w:val="32"/>
          <w:szCs w:val="32"/>
        </w:rPr>
        <w:t>（五）申请承办重大标准化活动经费，应提交经主管部门批准拟实施的活动方案及经费预算报告；</w:t>
      </w:r>
    </w:p>
    <w:p>
      <w:pPr>
        <w:ind w:firstLine="640" w:firstLineChars="200"/>
        <w:rPr>
          <w:rFonts w:ascii="仿宋" w:hAnsi="仿宋" w:eastAsia="仿宋"/>
          <w:kern w:val="0"/>
          <w:sz w:val="32"/>
          <w:szCs w:val="32"/>
        </w:rPr>
      </w:pPr>
      <w:r>
        <w:rPr>
          <w:rFonts w:hint="eastAsia" w:ascii="仿宋" w:hAnsi="仿宋" w:eastAsia="仿宋"/>
          <w:kern w:val="0"/>
          <w:sz w:val="32"/>
          <w:szCs w:val="32"/>
        </w:rPr>
        <w:t>（六）其他相关材料。</w:t>
      </w:r>
    </w:p>
    <w:p>
      <w:pPr>
        <w:ind w:firstLine="643" w:firstLineChars="200"/>
        <w:rPr>
          <w:rFonts w:ascii="仿宋" w:hAnsi="仿宋" w:eastAsia="仿宋"/>
          <w:kern w:val="0"/>
          <w:sz w:val="32"/>
          <w:szCs w:val="32"/>
        </w:rPr>
      </w:pPr>
      <w:r>
        <w:rPr>
          <w:rFonts w:hint="eastAsia" w:ascii="仿宋" w:hAnsi="仿宋" w:eastAsia="仿宋"/>
          <w:b/>
          <w:kern w:val="0"/>
          <w:sz w:val="32"/>
          <w:szCs w:val="32"/>
        </w:rPr>
        <w:t>第十六条</w:t>
      </w:r>
      <w:r>
        <w:rPr>
          <w:rFonts w:ascii="仿宋" w:hAnsi="仿宋" w:eastAsia="仿宋"/>
          <w:kern w:val="0"/>
          <w:sz w:val="32"/>
          <w:szCs w:val="32"/>
        </w:rPr>
        <w:t xml:space="preserve">  </w:t>
      </w:r>
      <w:r>
        <w:rPr>
          <w:rFonts w:hint="eastAsia" w:ascii="仿宋" w:hAnsi="仿宋" w:eastAsia="仿宋"/>
          <w:kern w:val="0"/>
          <w:sz w:val="32"/>
          <w:szCs w:val="32"/>
        </w:rPr>
        <w:t>专项资金的申请有下列情况之一的不予受理：</w:t>
      </w:r>
    </w:p>
    <w:p>
      <w:pPr>
        <w:ind w:firstLine="640" w:firstLineChars="200"/>
        <w:rPr>
          <w:rFonts w:ascii="仿宋" w:hAnsi="仿宋" w:eastAsia="仿宋"/>
          <w:kern w:val="0"/>
          <w:sz w:val="32"/>
          <w:szCs w:val="32"/>
        </w:rPr>
      </w:pPr>
      <w:r>
        <w:rPr>
          <w:rFonts w:hint="eastAsia" w:ascii="仿宋" w:hAnsi="仿宋" w:eastAsia="仿宋"/>
          <w:kern w:val="0"/>
          <w:sz w:val="32"/>
          <w:szCs w:val="32"/>
        </w:rPr>
        <w:t>（一）项目不属于专项资金支持范围；</w:t>
      </w:r>
    </w:p>
    <w:p>
      <w:pPr>
        <w:ind w:firstLine="640" w:firstLineChars="200"/>
        <w:rPr>
          <w:rFonts w:ascii="仿宋" w:hAnsi="仿宋" w:eastAsia="仿宋"/>
          <w:kern w:val="0"/>
          <w:sz w:val="32"/>
          <w:szCs w:val="32"/>
        </w:rPr>
      </w:pPr>
      <w:r>
        <w:rPr>
          <w:rFonts w:hint="eastAsia" w:ascii="仿宋" w:hAnsi="仿宋" w:eastAsia="仿宋"/>
          <w:kern w:val="0"/>
          <w:sz w:val="32"/>
          <w:szCs w:val="32"/>
        </w:rPr>
        <w:t>（二）提供的申报材料不齐全；</w:t>
      </w:r>
    </w:p>
    <w:p>
      <w:pPr>
        <w:ind w:firstLine="640" w:firstLineChars="200"/>
        <w:rPr>
          <w:rFonts w:ascii="仿宋" w:hAnsi="仿宋" w:eastAsia="仿宋"/>
          <w:kern w:val="0"/>
          <w:sz w:val="32"/>
          <w:szCs w:val="32"/>
        </w:rPr>
      </w:pPr>
      <w:r>
        <w:rPr>
          <w:rFonts w:hint="eastAsia" w:ascii="仿宋" w:hAnsi="仿宋" w:eastAsia="仿宋"/>
          <w:kern w:val="0"/>
          <w:sz w:val="32"/>
          <w:szCs w:val="32"/>
        </w:rPr>
        <w:t>（三）材料弄虚作假；</w:t>
      </w:r>
    </w:p>
    <w:p>
      <w:pPr>
        <w:ind w:firstLine="640" w:firstLineChars="200"/>
        <w:rPr>
          <w:rFonts w:ascii="仿宋" w:hAnsi="仿宋" w:eastAsia="仿宋"/>
          <w:kern w:val="0"/>
          <w:sz w:val="32"/>
          <w:szCs w:val="32"/>
        </w:rPr>
      </w:pPr>
      <w:r>
        <w:rPr>
          <w:rFonts w:hint="eastAsia" w:ascii="仿宋" w:hAnsi="仿宋" w:eastAsia="仿宋"/>
          <w:kern w:val="0"/>
          <w:sz w:val="32"/>
          <w:szCs w:val="32"/>
        </w:rPr>
        <w:t>（四）不符合申报条件的其他情况。</w:t>
      </w:r>
    </w:p>
    <w:p>
      <w:pPr>
        <w:ind w:firstLine="643" w:firstLineChars="200"/>
        <w:rPr>
          <w:rFonts w:ascii="仿宋" w:hAnsi="仿宋" w:eastAsia="仿宋"/>
          <w:kern w:val="0"/>
          <w:sz w:val="32"/>
          <w:szCs w:val="32"/>
        </w:rPr>
      </w:pPr>
      <w:r>
        <w:rPr>
          <w:rFonts w:hint="eastAsia" w:ascii="仿宋" w:hAnsi="仿宋" w:eastAsia="仿宋"/>
          <w:b/>
          <w:kern w:val="0"/>
          <w:sz w:val="32"/>
          <w:szCs w:val="32"/>
        </w:rPr>
        <w:t xml:space="preserve">第十七条  </w:t>
      </w:r>
      <w:r>
        <w:rPr>
          <w:rFonts w:hint="eastAsia" w:ascii="仿宋" w:hAnsi="仿宋" w:eastAsia="仿宋"/>
          <w:kern w:val="0"/>
          <w:sz w:val="32"/>
          <w:szCs w:val="32"/>
        </w:rPr>
        <w:t>专项资金项目采用专家评审制，省质监局会同省财政厅制定专项资金申报项目专家评审制度，建立标准化评审专家库，组织实施项目评审工作，并出具评审意见书。</w:t>
      </w:r>
    </w:p>
    <w:p>
      <w:pPr>
        <w:ind w:firstLine="640" w:firstLineChars="200"/>
        <w:rPr>
          <w:rFonts w:ascii="仿宋" w:hAnsi="仿宋" w:eastAsia="仿宋"/>
          <w:kern w:val="0"/>
          <w:sz w:val="32"/>
          <w:szCs w:val="32"/>
        </w:rPr>
      </w:pPr>
      <w:r>
        <w:rPr>
          <w:rFonts w:hint="eastAsia" w:ascii="仿宋" w:hAnsi="仿宋" w:eastAsia="仿宋"/>
          <w:kern w:val="0"/>
          <w:sz w:val="32"/>
          <w:szCs w:val="32"/>
        </w:rPr>
        <w:t>专项资金按照项目的性质实行“任务书”制管理。省质监局向社会征集项目，在计划下达前，省质监局与项目承担单位签订任务书，主要内容包括：项目背景及技术描述、项目目标及主要内容、主要技术经济指标、预期经济社会效益、时间进度安排、项目经费预算及资金来源、产权归属、共同责任、有关附件及其它条款。</w:t>
      </w:r>
    </w:p>
    <w:p>
      <w:pPr>
        <w:spacing w:beforeLines="100" w:afterLines="100" w:line="600" w:lineRule="exact"/>
        <w:jc w:val="center"/>
        <w:rPr>
          <w:rFonts w:ascii="黑体" w:hAnsi="黑体" w:eastAsia="黑体"/>
          <w:kern w:val="0"/>
          <w:sz w:val="32"/>
          <w:szCs w:val="32"/>
        </w:rPr>
      </w:pPr>
      <w:r>
        <w:rPr>
          <w:rFonts w:hint="eastAsia" w:ascii="黑体" w:hAnsi="黑体" w:eastAsia="黑体"/>
          <w:kern w:val="0"/>
          <w:sz w:val="32"/>
          <w:szCs w:val="32"/>
        </w:rPr>
        <w:t>第七章</w:t>
      </w:r>
      <w:r>
        <w:rPr>
          <w:rFonts w:ascii="黑体" w:hAnsi="黑体" w:eastAsia="黑体"/>
          <w:kern w:val="0"/>
          <w:sz w:val="32"/>
          <w:szCs w:val="32"/>
        </w:rPr>
        <w:t xml:space="preserve">  </w:t>
      </w:r>
      <w:r>
        <w:rPr>
          <w:rFonts w:hint="eastAsia" w:ascii="黑体" w:hAnsi="黑体" w:eastAsia="黑体"/>
          <w:kern w:val="0"/>
          <w:sz w:val="32"/>
          <w:szCs w:val="32"/>
        </w:rPr>
        <w:t>专项资金拨付与使用</w:t>
      </w:r>
    </w:p>
    <w:p>
      <w:pPr>
        <w:ind w:firstLine="643" w:firstLineChars="200"/>
        <w:rPr>
          <w:rFonts w:ascii="仿宋" w:hAnsi="仿宋" w:eastAsia="仿宋"/>
          <w:kern w:val="0"/>
          <w:sz w:val="32"/>
          <w:szCs w:val="32"/>
        </w:rPr>
      </w:pPr>
      <w:r>
        <w:rPr>
          <w:rFonts w:hint="eastAsia" w:ascii="仿宋" w:hAnsi="仿宋" w:eastAsia="仿宋"/>
          <w:b/>
          <w:kern w:val="0"/>
          <w:sz w:val="32"/>
          <w:szCs w:val="32"/>
        </w:rPr>
        <w:t>第十八条</w:t>
      </w:r>
      <w:r>
        <w:rPr>
          <w:rFonts w:ascii="仿宋" w:hAnsi="仿宋" w:eastAsia="仿宋"/>
          <w:kern w:val="0"/>
          <w:sz w:val="32"/>
          <w:szCs w:val="32"/>
        </w:rPr>
        <w:t xml:space="preserve">  </w:t>
      </w:r>
      <w:r>
        <w:rPr>
          <w:rFonts w:hint="eastAsia" w:ascii="仿宋" w:hAnsi="仿宋" w:eastAsia="仿宋"/>
          <w:kern w:val="0"/>
          <w:sz w:val="32"/>
          <w:szCs w:val="32"/>
        </w:rPr>
        <w:t>专项资金</w:t>
      </w:r>
      <w:r>
        <w:rPr>
          <w:rFonts w:hint="eastAsia" w:ascii="仿宋" w:hAnsi="仿宋" w:eastAsia="仿宋" w:cs="仿宋_GB2312"/>
          <w:kern w:val="0"/>
          <w:sz w:val="32"/>
          <w:szCs w:val="24"/>
          <w:lang w:val="zh-CN"/>
        </w:rPr>
        <w:t>拨付按照财政国库管理规定办理。特殊情况需由行业主管部门转拨的项目经费，各行业主管部门</w:t>
      </w:r>
      <w:r>
        <w:rPr>
          <w:rFonts w:hint="eastAsia" w:ascii="仿宋" w:hAnsi="仿宋" w:eastAsia="仿宋"/>
          <w:kern w:val="0"/>
          <w:sz w:val="32"/>
          <w:szCs w:val="32"/>
        </w:rPr>
        <w:t>应在收到省财政厅下达经费指标</w:t>
      </w:r>
      <w:r>
        <w:rPr>
          <w:rFonts w:ascii="仿宋" w:hAnsi="仿宋" w:eastAsia="仿宋"/>
          <w:kern w:val="0"/>
          <w:sz w:val="32"/>
          <w:szCs w:val="32"/>
        </w:rPr>
        <w:t>15</w:t>
      </w:r>
      <w:r>
        <w:rPr>
          <w:rFonts w:hint="eastAsia" w:ascii="仿宋" w:hAnsi="仿宋" w:eastAsia="仿宋"/>
          <w:kern w:val="0"/>
          <w:sz w:val="32"/>
          <w:szCs w:val="32"/>
        </w:rPr>
        <w:t>个工作日内将资金拨付到项目承担单位。</w:t>
      </w:r>
      <w:r>
        <w:rPr>
          <w:rFonts w:ascii="仿宋" w:hAnsi="仿宋" w:eastAsia="仿宋"/>
          <w:kern w:val="0"/>
          <w:sz w:val="32"/>
          <w:szCs w:val="32"/>
        </w:rPr>
        <w:t xml:space="preserve">  </w:t>
      </w:r>
    </w:p>
    <w:p>
      <w:pPr>
        <w:ind w:firstLine="630" w:firstLineChars="196"/>
        <w:rPr>
          <w:rFonts w:ascii="仿宋" w:hAnsi="仿宋" w:eastAsia="仿宋"/>
          <w:kern w:val="0"/>
          <w:sz w:val="32"/>
          <w:szCs w:val="32"/>
        </w:rPr>
      </w:pPr>
      <w:r>
        <w:rPr>
          <w:rFonts w:hint="eastAsia" w:ascii="仿宋" w:hAnsi="仿宋" w:eastAsia="仿宋"/>
          <w:b/>
          <w:kern w:val="0"/>
          <w:sz w:val="32"/>
          <w:szCs w:val="32"/>
        </w:rPr>
        <w:t>第十九条　</w:t>
      </w:r>
      <w:r>
        <w:rPr>
          <w:rFonts w:hint="eastAsia" w:ascii="仿宋" w:hAnsi="仿宋" w:eastAsia="仿宋"/>
          <w:kern w:val="0"/>
          <w:sz w:val="32"/>
          <w:szCs w:val="32"/>
        </w:rPr>
        <w:t>标准化专项资金应与配套资金统筹安排，项目承担单位应当严格按项目实施进度支付资金。</w:t>
      </w:r>
    </w:p>
    <w:p>
      <w:pPr>
        <w:ind w:firstLine="630" w:firstLineChars="196"/>
        <w:rPr>
          <w:rFonts w:ascii="仿宋" w:hAnsi="仿宋" w:eastAsia="仿宋"/>
          <w:kern w:val="0"/>
          <w:sz w:val="32"/>
          <w:szCs w:val="32"/>
        </w:rPr>
      </w:pPr>
      <w:r>
        <w:rPr>
          <w:rFonts w:hint="eastAsia" w:ascii="仿宋" w:hAnsi="仿宋" w:eastAsia="仿宋"/>
          <w:b/>
          <w:kern w:val="0"/>
          <w:sz w:val="32"/>
          <w:szCs w:val="32"/>
        </w:rPr>
        <w:t>第二十条</w:t>
      </w:r>
      <w:r>
        <w:rPr>
          <w:rFonts w:ascii="仿宋" w:hAnsi="仿宋" w:eastAsia="仿宋"/>
          <w:b/>
          <w:kern w:val="0"/>
          <w:sz w:val="32"/>
          <w:szCs w:val="32"/>
        </w:rPr>
        <w:t xml:space="preserve">  </w:t>
      </w:r>
      <w:r>
        <w:rPr>
          <w:rFonts w:hint="eastAsia" w:ascii="仿宋" w:hAnsi="仿宋" w:eastAsia="仿宋"/>
          <w:kern w:val="0"/>
          <w:sz w:val="32"/>
          <w:szCs w:val="32"/>
        </w:rPr>
        <w:t>项目承担单位收到专项资金后，应按照国家及省政府采购等有关规定，保证专款专用，单独核算，并按照有关规定定期将项目执行情况、资金使用情况及时报告省质监局、省财政厅。项目完成以后，项目承担单位要编报项目经费决算，报省质监局和省财政厅备查。省质监局会同省财政厅及时组织项目验收。</w:t>
      </w:r>
    </w:p>
    <w:p>
      <w:pPr>
        <w:autoSpaceDE w:val="0"/>
        <w:autoSpaceDN w:val="0"/>
        <w:adjustRightInd w:val="0"/>
        <w:spacing w:line="580" w:lineRule="atLeast"/>
        <w:ind w:firstLine="660"/>
        <w:rPr>
          <w:rFonts w:ascii="仿宋" w:hAnsi="仿宋" w:eastAsia="仿宋"/>
          <w:kern w:val="0"/>
          <w:sz w:val="32"/>
          <w:szCs w:val="32"/>
          <w:lang w:val="zh-CN"/>
        </w:rPr>
      </w:pPr>
      <w:r>
        <w:rPr>
          <w:rFonts w:hint="eastAsia" w:ascii="仿宋" w:hAnsi="仿宋" w:eastAsia="仿宋"/>
          <w:b/>
          <w:kern w:val="0"/>
          <w:sz w:val="32"/>
          <w:szCs w:val="32"/>
        </w:rPr>
        <w:t xml:space="preserve">第二十一条  </w:t>
      </w:r>
      <w:r>
        <w:rPr>
          <w:rFonts w:hint="eastAsia" w:ascii="仿宋" w:hAnsi="仿宋" w:eastAsia="仿宋"/>
          <w:kern w:val="0"/>
          <w:sz w:val="32"/>
          <w:szCs w:val="32"/>
        </w:rPr>
        <w:t>项目承担单位应</w:t>
      </w:r>
      <w:r>
        <w:rPr>
          <w:rFonts w:hint="eastAsia" w:ascii="仿宋" w:hAnsi="仿宋" w:eastAsia="仿宋"/>
          <w:kern w:val="0"/>
          <w:sz w:val="32"/>
          <w:szCs w:val="32"/>
          <w:lang w:val="zh-CN"/>
        </w:rPr>
        <w:t>按规定用途使用专项资金，不得擅自变更项目内容或调整预算。根据实际情况确需变更项目内容或调整预算的，应当于项目到期</w:t>
      </w:r>
      <w:r>
        <w:rPr>
          <w:rFonts w:ascii="仿宋" w:hAnsi="仿宋" w:eastAsia="仿宋"/>
          <w:kern w:val="0"/>
          <w:sz w:val="32"/>
          <w:szCs w:val="32"/>
          <w:lang w:val="zh-CN"/>
        </w:rPr>
        <w:t>6</w:t>
      </w:r>
      <w:r>
        <w:rPr>
          <w:rFonts w:hint="eastAsia" w:ascii="仿宋" w:hAnsi="仿宋" w:eastAsia="仿宋"/>
          <w:kern w:val="0"/>
          <w:sz w:val="32"/>
          <w:szCs w:val="32"/>
          <w:lang w:val="zh-CN"/>
        </w:rPr>
        <w:t>个月前按项目申报原渠道逐级报批，经批准后方可进行变更调整。因特殊原因执行过程中需撤销的项目，项目承担单位要编报项目经费决算，报省质监局和省财政厅。因项目撤销形成的结余资金，省财政厅按照结余资金管理有关规定进行处理。</w:t>
      </w:r>
    </w:p>
    <w:p>
      <w:pPr>
        <w:spacing w:beforeLines="100" w:afterLines="100" w:line="600" w:lineRule="exact"/>
        <w:jc w:val="center"/>
        <w:rPr>
          <w:rFonts w:ascii="黑体" w:hAnsi="黑体" w:eastAsia="黑体"/>
          <w:kern w:val="0"/>
          <w:sz w:val="32"/>
          <w:szCs w:val="32"/>
        </w:rPr>
      </w:pPr>
      <w:r>
        <w:rPr>
          <w:rFonts w:hint="eastAsia" w:ascii="黑体" w:hAnsi="黑体" w:eastAsia="黑体"/>
          <w:kern w:val="0"/>
          <w:sz w:val="32"/>
          <w:szCs w:val="32"/>
        </w:rPr>
        <w:t>第八章</w:t>
      </w:r>
      <w:r>
        <w:rPr>
          <w:rFonts w:ascii="黑体" w:hAnsi="黑体" w:eastAsia="黑体"/>
          <w:kern w:val="0"/>
          <w:sz w:val="32"/>
          <w:szCs w:val="32"/>
        </w:rPr>
        <w:t xml:space="preserve">  </w:t>
      </w:r>
      <w:r>
        <w:rPr>
          <w:rFonts w:hint="eastAsia" w:ascii="黑体" w:hAnsi="黑体" w:eastAsia="黑体"/>
          <w:kern w:val="0"/>
          <w:sz w:val="32"/>
          <w:szCs w:val="32"/>
        </w:rPr>
        <w:t>监督管理</w:t>
      </w:r>
    </w:p>
    <w:p>
      <w:pPr>
        <w:ind w:firstLine="643" w:firstLineChars="200"/>
        <w:rPr>
          <w:rFonts w:ascii="仿宋" w:hAnsi="仿宋" w:eastAsia="仿宋"/>
          <w:kern w:val="0"/>
          <w:sz w:val="32"/>
          <w:szCs w:val="32"/>
        </w:rPr>
      </w:pPr>
      <w:r>
        <w:rPr>
          <w:rFonts w:hint="eastAsia" w:ascii="仿宋" w:hAnsi="仿宋" w:eastAsia="仿宋"/>
          <w:b/>
          <w:kern w:val="0"/>
          <w:sz w:val="32"/>
          <w:szCs w:val="32"/>
        </w:rPr>
        <w:t>第二十二条</w:t>
      </w:r>
      <w:r>
        <w:rPr>
          <w:rFonts w:ascii="仿宋" w:hAnsi="仿宋" w:eastAsia="仿宋"/>
          <w:b/>
          <w:kern w:val="0"/>
          <w:sz w:val="32"/>
          <w:szCs w:val="32"/>
        </w:rPr>
        <w:t xml:space="preserve">  </w:t>
      </w:r>
      <w:r>
        <w:rPr>
          <w:rFonts w:hint="eastAsia" w:ascii="仿宋" w:hAnsi="仿宋" w:eastAsia="仿宋"/>
          <w:kern w:val="0"/>
          <w:sz w:val="32"/>
          <w:szCs w:val="32"/>
        </w:rPr>
        <w:t>专项资金管理和使用单位要建立内部控制制度，依据项目内容、开支范围和标准，合理、合规、节约使用资金，健全专项资金项目的立项、申报、审批、使用和绩效管理等方面档案，自觉接受财政、审计、监察部门的监督检查。</w:t>
      </w:r>
    </w:p>
    <w:p>
      <w:pPr>
        <w:ind w:firstLine="643" w:firstLineChars="200"/>
        <w:rPr>
          <w:rFonts w:ascii="仿宋" w:hAnsi="仿宋" w:eastAsia="仿宋"/>
          <w:kern w:val="0"/>
          <w:sz w:val="32"/>
          <w:szCs w:val="32"/>
        </w:rPr>
      </w:pPr>
      <w:r>
        <w:rPr>
          <w:rFonts w:hint="eastAsia" w:ascii="仿宋" w:hAnsi="仿宋" w:eastAsia="仿宋"/>
          <w:b/>
          <w:kern w:val="0"/>
          <w:sz w:val="32"/>
          <w:szCs w:val="32"/>
        </w:rPr>
        <w:t>第二十三条</w:t>
      </w:r>
      <w:r>
        <w:rPr>
          <w:rFonts w:ascii="仿宋" w:hAnsi="仿宋" w:eastAsia="仿宋"/>
          <w:b/>
          <w:kern w:val="0"/>
          <w:sz w:val="32"/>
          <w:szCs w:val="32"/>
        </w:rPr>
        <w:t xml:space="preserve">  </w:t>
      </w:r>
      <w:r>
        <w:rPr>
          <w:rFonts w:hint="eastAsia" w:ascii="仿宋" w:hAnsi="仿宋" w:eastAsia="仿宋"/>
          <w:kern w:val="0"/>
          <w:sz w:val="32"/>
          <w:szCs w:val="32"/>
        </w:rPr>
        <w:t>项目承担单位应于每年</w:t>
      </w:r>
      <w:r>
        <w:rPr>
          <w:rFonts w:ascii="仿宋" w:hAnsi="仿宋" w:eastAsia="仿宋"/>
          <w:kern w:val="0"/>
          <w:sz w:val="32"/>
          <w:szCs w:val="32"/>
        </w:rPr>
        <w:t>2</w:t>
      </w:r>
      <w:r>
        <w:rPr>
          <w:rFonts w:hint="eastAsia" w:ascii="仿宋" w:hAnsi="仿宋" w:eastAsia="仿宋"/>
          <w:kern w:val="0"/>
          <w:sz w:val="32"/>
          <w:szCs w:val="32"/>
        </w:rPr>
        <w:t>月底前将上年度项目资金使用情况报项目管理单位。项目管理单位应于每年</w:t>
      </w:r>
      <w:r>
        <w:rPr>
          <w:rFonts w:ascii="仿宋" w:hAnsi="仿宋" w:eastAsia="仿宋"/>
          <w:kern w:val="0"/>
          <w:sz w:val="32"/>
          <w:szCs w:val="32"/>
        </w:rPr>
        <w:t>3</w:t>
      </w:r>
      <w:r>
        <w:rPr>
          <w:rFonts w:hint="eastAsia" w:ascii="仿宋" w:hAnsi="仿宋" w:eastAsia="仿宋"/>
          <w:kern w:val="0"/>
          <w:sz w:val="32"/>
          <w:szCs w:val="32"/>
        </w:rPr>
        <w:t>月底前将上年度的项目资金使用情况报省质监局。省质监局每年应当将专项资金执行情况向省财政厅报告，并抄送省审计厅。</w:t>
      </w:r>
    </w:p>
    <w:p>
      <w:pPr>
        <w:ind w:firstLine="643" w:firstLineChars="200"/>
        <w:rPr>
          <w:rFonts w:ascii="仿宋" w:hAnsi="仿宋" w:eastAsia="仿宋"/>
          <w:kern w:val="0"/>
          <w:sz w:val="32"/>
          <w:szCs w:val="32"/>
        </w:rPr>
      </w:pPr>
      <w:r>
        <w:rPr>
          <w:rFonts w:hint="eastAsia" w:ascii="仿宋" w:hAnsi="仿宋" w:eastAsia="仿宋"/>
          <w:b/>
          <w:kern w:val="0"/>
          <w:sz w:val="32"/>
          <w:szCs w:val="32"/>
        </w:rPr>
        <w:t>第二十四条</w:t>
      </w:r>
      <w:r>
        <w:rPr>
          <w:rFonts w:ascii="仿宋" w:hAnsi="仿宋" w:eastAsia="仿宋"/>
          <w:b/>
          <w:kern w:val="0"/>
          <w:sz w:val="32"/>
          <w:szCs w:val="32"/>
        </w:rPr>
        <w:t xml:space="preserve">  </w:t>
      </w:r>
      <w:r>
        <w:rPr>
          <w:rFonts w:hint="eastAsia" w:ascii="仿宋" w:hAnsi="仿宋" w:eastAsia="仿宋"/>
          <w:kern w:val="0"/>
          <w:sz w:val="32"/>
          <w:szCs w:val="32"/>
        </w:rPr>
        <w:t>省质监局应按照政府信息公开的有关规定，建立健全专项资金的申报、分配、使用等情况的信息公开机制，对专项资金管理、分配、使用、绩效评价结果等进行信息公开，不断细化公开内容，主动接受社会监督。</w:t>
      </w:r>
    </w:p>
    <w:p>
      <w:pPr>
        <w:ind w:firstLine="643" w:firstLineChars="200"/>
        <w:rPr>
          <w:rFonts w:ascii="仿宋" w:hAnsi="仿宋" w:eastAsia="仿宋"/>
          <w:kern w:val="0"/>
          <w:sz w:val="32"/>
          <w:szCs w:val="32"/>
        </w:rPr>
      </w:pPr>
      <w:r>
        <w:rPr>
          <w:rFonts w:hint="eastAsia" w:ascii="仿宋" w:hAnsi="仿宋" w:eastAsia="仿宋"/>
          <w:b/>
          <w:kern w:val="0"/>
          <w:sz w:val="32"/>
          <w:szCs w:val="32"/>
        </w:rPr>
        <w:t>第二十五条</w:t>
      </w:r>
      <w:r>
        <w:rPr>
          <w:rFonts w:ascii="仿宋" w:hAnsi="仿宋" w:eastAsia="仿宋"/>
          <w:b/>
          <w:kern w:val="0"/>
          <w:sz w:val="32"/>
          <w:szCs w:val="32"/>
        </w:rPr>
        <w:t xml:space="preserve">  </w:t>
      </w:r>
      <w:r>
        <w:rPr>
          <w:rFonts w:hint="eastAsia" w:ascii="仿宋" w:hAnsi="仿宋" w:eastAsia="仿宋"/>
          <w:bCs/>
          <w:kern w:val="0"/>
          <w:sz w:val="32"/>
          <w:szCs w:val="32"/>
        </w:rPr>
        <w:t>省质监局、行业主管部门</w:t>
      </w:r>
      <w:r>
        <w:rPr>
          <w:rFonts w:hint="eastAsia" w:ascii="仿宋" w:hAnsi="仿宋" w:eastAsia="仿宋"/>
          <w:kern w:val="0"/>
          <w:sz w:val="32"/>
          <w:szCs w:val="32"/>
        </w:rPr>
        <w:t>负责对项目资金使用情况进行检查，对不按规定使用资金，不按要求报送资金使用情况的项目承担单位，省质监局要暂缓安排和拨付资金。</w:t>
      </w:r>
      <w:r>
        <w:rPr>
          <w:rFonts w:ascii="仿宋" w:hAnsi="仿宋" w:eastAsia="仿宋"/>
          <w:kern w:val="0"/>
          <w:sz w:val="32"/>
          <w:szCs w:val="32"/>
        </w:rPr>
        <w:t xml:space="preserve">  </w:t>
      </w:r>
    </w:p>
    <w:p>
      <w:pPr>
        <w:ind w:firstLine="643" w:firstLineChars="200"/>
        <w:rPr>
          <w:rFonts w:ascii="仿宋" w:hAnsi="仿宋" w:eastAsia="仿宋"/>
          <w:kern w:val="0"/>
          <w:sz w:val="32"/>
          <w:szCs w:val="32"/>
        </w:rPr>
      </w:pPr>
      <w:r>
        <w:rPr>
          <w:rFonts w:hint="eastAsia" w:ascii="仿宋" w:hAnsi="仿宋" w:eastAsia="仿宋"/>
          <w:b/>
          <w:kern w:val="0"/>
          <w:sz w:val="32"/>
          <w:szCs w:val="32"/>
        </w:rPr>
        <w:t>第二十六条</w:t>
      </w:r>
      <w:r>
        <w:rPr>
          <w:rFonts w:ascii="仿宋" w:hAnsi="仿宋" w:eastAsia="仿宋"/>
          <w:b/>
          <w:kern w:val="0"/>
          <w:sz w:val="32"/>
          <w:szCs w:val="32"/>
        </w:rPr>
        <w:t xml:space="preserve">  </w:t>
      </w:r>
      <w:r>
        <w:rPr>
          <w:rFonts w:hint="eastAsia" w:ascii="仿宋" w:hAnsi="仿宋" w:eastAsia="仿宋"/>
          <w:kern w:val="0"/>
          <w:sz w:val="32"/>
          <w:szCs w:val="32"/>
        </w:rPr>
        <w:t>省质监局负责对专项资金的安全使用、合理运行和绩效目标进行跟踪检查审计，对使用资金数额较大的项目和单位进行重点审计。</w:t>
      </w:r>
    </w:p>
    <w:p>
      <w:pPr>
        <w:ind w:firstLine="643" w:firstLineChars="200"/>
        <w:rPr>
          <w:rFonts w:ascii="仿宋" w:hAnsi="仿宋" w:eastAsia="仿宋"/>
          <w:kern w:val="0"/>
          <w:sz w:val="32"/>
          <w:szCs w:val="32"/>
        </w:rPr>
      </w:pPr>
      <w:r>
        <w:rPr>
          <w:rFonts w:hint="eastAsia" w:ascii="仿宋" w:hAnsi="仿宋" w:eastAsia="仿宋"/>
          <w:b/>
          <w:kern w:val="0"/>
          <w:sz w:val="32"/>
          <w:szCs w:val="32"/>
        </w:rPr>
        <w:t>第二十七条</w:t>
      </w:r>
      <w:r>
        <w:rPr>
          <w:rFonts w:ascii="仿宋" w:hAnsi="仿宋" w:eastAsia="仿宋"/>
          <w:b/>
          <w:kern w:val="0"/>
          <w:sz w:val="32"/>
          <w:szCs w:val="32"/>
        </w:rPr>
        <w:t xml:space="preserve">  </w:t>
      </w:r>
      <w:r>
        <w:rPr>
          <w:rFonts w:hint="eastAsia" w:ascii="仿宋" w:hAnsi="仿宋" w:eastAsia="仿宋"/>
          <w:kern w:val="0"/>
          <w:sz w:val="32"/>
          <w:szCs w:val="32"/>
        </w:rPr>
        <w:t>对违反本办法规定的行为，依法依纪进行严肃处理。</w:t>
      </w:r>
    </w:p>
    <w:p>
      <w:pPr>
        <w:widowControl/>
        <w:ind w:firstLine="643" w:firstLineChars="200"/>
        <w:rPr>
          <w:rFonts w:ascii="仿宋" w:hAnsi="仿宋" w:eastAsia="仿宋"/>
          <w:kern w:val="0"/>
          <w:sz w:val="32"/>
          <w:szCs w:val="32"/>
        </w:rPr>
      </w:pPr>
      <w:r>
        <w:rPr>
          <w:rFonts w:hint="eastAsia" w:ascii="仿宋" w:hAnsi="仿宋" w:eastAsia="仿宋"/>
          <w:b/>
          <w:kern w:val="0"/>
          <w:sz w:val="32"/>
          <w:szCs w:val="32"/>
        </w:rPr>
        <w:t>第二十八条</w:t>
      </w:r>
      <w:r>
        <w:rPr>
          <w:rFonts w:hint="eastAsia" w:ascii="仿宋" w:hAnsi="仿宋" w:eastAsia="仿宋"/>
          <w:kern w:val="0"/>
          <w:sz w:val="32"/>
          <w:szCs w:val="32"/>
        </w:rPr>
        <w:t>　项目承担单位应当按照计划任务书的要求完成项目。因特殊原因逾期未完成的，可以申请延期，延期最长不能超过一年；经批准延期后仍未完成的，应视情况终止项目并追回已经支付的部分或全部补助资金。</w:t>
      </w:r>
    </w:p>
    <w:p>
      <w:pPr>
        <w:ind w:firstLine="643" w:firstLineChars="200"/>
        <w:rPr>
          <w:rFonts w:ascii="仿宋" w:hAnsi="仿宋" w:eastAsia="仿宋"/>
          <w:kern w:val="0"/>
          <w:sz w:val="32"/>
          <w:szCs w:val="32"/>
        </w:rPr>
      </w:pPr>
      <w:r>
        <w:rPr>
          <w:rFonts w:hint="eastAsia" w:ascii="仿宋" w:hAnsi="仿宋" w:eastAsia="仿宋"/>
          <w:b/>
          <w:kern w:val="0"/>
          <w:sz w:val="32"/>
          <w:szCs w:val="32"/>
        </w:rPr>
        <w:t>第二十九条</w:t>
      </w:r>
      <w:r>
        <w:rPr>
          <w:rFonts w:ascii="仿宋" w:hAnsi="仿宋" w:eastAsia="仿宋"/>
          <w:kern w:val="0"/>
          <w:sz w:val="32"/>
          <w:szCs w:val="32"/>
        </w:rPr>
        <w:t xml:space="preserve">  </w:t>
      </w:r>
      <w:r>
        <w:rPr>
          <w:rFonts w:hint="eastAsia" w:ascii="仿宋" w:hAnsi="仿宋" w:eastAsia="仿宋"/>
          <w:kern w:val="0"/>
          <w:sz w:val="32"/>
          <w:szCs w:val="32"/>
        </w:rPr>
        <w:t>专项资金必须专款专用，不得用于补充管理费用和工作经费。对弄虚作假、截留、挪用等违反财经纪律的行为，要按国家及省有关规定处理，同时将已拨付的专项资金收回，三年内不得申报标准化战略项目。</w:t>
      </w:r>
    </w:p>
    <w:p>
      <w:pPr>
        <w:spacing w:beforeLines="100" w:afterLines="100" w:line="600" w:lineRule="exact"/>
        <w:jc w:val="center"/>
        <w:rPr>
          <w:rFonts w:ascii="黑体" w:hAnsi="黑体" w:eastAsia="黑体"/>
          <w:kern w:val="0"/>
          <w:sz w:val="32"/>
          <w:szCs w:val="32"/>
        </w:rPr>
      </w:pPr>
      <w:r>
        <w:rPr>
          <w:rFonts w:hint="eastAsia" w:ascii="黑体" w:hAnsi="黑体" w:eastAsia="黑体"/>
          <w:kern w:val="0"/>
          <w:sz w:val="32"/>
          <w:szCs w:val="32"/>
        </w:rPr>
        <w:t>第九章</w:t>
      </w:r>
      <w:r>
        <w:rPr>
          <w:rFonts w:ascii="黑体" w:hAnsi="黑体" w:eastAsia="黑体"/>
          <w:kern w:val="0"/>
          <w:sz w:val="32"/>
          <w:szCs w:val="32"/>
        </w:rPr>
        <w:t xml:space="preserve">  </w:t>
      </w:r>
      <w:r>
        <w:rPr>
          <w:rFonts w:hint="eastAsia" w:ascii="黑体" w:hAnsi="黑体" w:eastAsia="黑体"/>
          <w:kern w:val="0"/>
          <w:sz w:val="32"/>
          <w:szCs w:val="32"/>
        </w:rPr>
        <w:t>绩效考评</w:t>
      </w:r>
    </w:p>
    <w:p>
      <w:pPr>
        <w:ind w:firstLine="643" w:firstLineChars="200"/>
        <w:rPr>
          <w:rFonts w:ascii="仿宋" w:hAnsi="仿宋" w:eastAsia="仿宋"/>
          <w:kern w:val="0"/>
          <w:sz w:val="32"/>
          <w:szCs w:val="32"/>
        </w:rPr>
      </w:pPr>
      <w:r>
        <w:rPr>
          <w:rFonts w:hint="eastAsia" w:ascii="仿宋" w:hAnsi="仿宋" w:eastAsia="仿宋"/>
          <w:b/>
          <w:kern w:val="0"/>
          <w:sz w:val="32"/>
          <w:szCs w:val="32"/>
        </w:rPr>
        <w:t>第三十条</w:t>
      </w:r>
      <w:r>
        <w:rPr>
          <w:rFonts w:ascii="仿宋" w:hAnsi="仿宋" w:eastAsia="仿宋"/>
          <w:b/>
          <w:kern w:val="0"/>
          <w:sz w:val="32"/>
          <w:szCs w:val="32"/>
        </w:rPr>
        <w:t xml:space="preserve">  </w:t>
      </w:r>
      <w:r>
        <w:rPr>
          <w:rFonts w:hint="eastAsia" w:ascii="仿宋" w:hAnsi="仿宋" w:eastAsia="仿宋"/>
          <w:kern w:val="0"/>
          <w:sz w:val="32"/>
          <w:szCs w:val="32"/>
        </w:rPr>
        <w:t>省质监局组织或委托有关机构对专项资金管理及支持的项目开展绩效评价。</w:t>
      </w:r>
    </w:p>
    <w:p>
      <w:pPr>
        <w:ind w:firstLine="643" w:firstLineChars="200"/>
        <w:rPr>
          <w:rFonts w:ascii="仿宋" w:hAnsi="仿宋" w:eastAsia="仿宋"/>
          <w:kern w:val="0"/>
          <w:sz w:val="32"/>
          <w:szCs w:val="32"/>
        </w:rPr>
      </w:pPr>
      <w:r>
        <w:rPr>
          <w:rFonts w:hint="eastAsia" w:ascii="仿宋" w:hAnsi="仿宋" w:eastAsia="仿宋"/>
          <w:b/>
          <w:kern w:val="0"/>
          <w:sz w:val="32"/>
          <w:szCs w:val="32"/>
        </w:rPr>
        <w:t>第三十一条</w:t>
      </w:r>
      <w:r>
        <w:rPr>
          <w:rFonts w:ascii="仿宋" w:hAnsi="仿宋" w:eastAsia="仿宋"/>
          <w:b/>
          <w:kern w:val="0"/>
          <w:sz w:val="32"/>
          <w:szCs w:val="32"/>
        </w:rPr>
        <w:t xml:space="preserve">  </w:t>
      </w:r>
      <w:r>
        <w:rPr>
          <w:rFonts w:hint="eastAsia" w:ascii="仿宋" w:hAnsi="仿宋" w:eastAsia="仿宋"/>
          <w:kern w:val="0"/>
          <w:sz w:val="32"/>
          <w:szCs w:val="32"/>
        </w:rPr>
        <w:t>省质监局根据专项资金绩效目标及资金管理使用、项目组织实施、运行等情况建立绩效评价指标体系，组织相关财务人员和专业技术人员参与项目的绩效评价工作。</w:t>
      </w:r>
    </w:p>
    <w:p>
      <w:pPr>
        <w:ind w:firstLine="633" w:firstLineChars="197"/>
        <w:rPr>
          <w:rFonts w:ascii="仿宋" w:hAnsi="仿宋" w:eastAsia="仿宋"/>
          <w:kern w:val="0"/>
          <w:sz w:val="32"/>
          <w:szCs w:val="32"/>
        </w:rPr>
      </w:pPr>
      <w:r>
        <w:rPr>
          <w:rFonts w:hint="eastAsia" w:ascii="仿宋" w:hAnsi="仿宋" w:eastAsia="仿宋"/>
          <w:b/>
          <w:kern w:val="0"/>
          <w:sz w:val="32"/>
          <w:szCs w:val="32"/>
        </w:rPr>
        <w:t>第三十二条</w:t>
      </w:r>
      <w:r>
        <w:rPr>
          <w:rFonts w:ascii="仿宋" w:hAnsi="仿宋" w:eastAsia="仿宋"/>
          <w:b/>
          <w:kern w:val="0"/>
          <w:sz w:val="32"/>
          <w:szCs w:val="32"/>
        </w:rPr>
        <w:t xml:space="preserve">  </w:t>
      </w:r>
      <w:r>
        <w:rPr>
          <w:rFonts w:hint="eastAsia" w:ascii="仿宋" w:hAnsi="仿宋" w:eastAsia="仿宋"/>
          <w:kern w:val="0"/>
          <w:sz w:val="32"/>
          <w:szCs w:val="32"/>
        </w:rPr>
        <w:t>项目管理单位为本行业或本地区标准化项目资金的监管主体，项目承担单位为绩效考评的责任主体。</w:t>
      </w:r>
    </w:p>
    <w:p>
      <w:pPr>
        <w:ind w:firstLine="630" w:firstLineChars="196"/>
        <w:rPr>
          <w:rFonts w:ascii="仿宋" w:hAnsi="仿宋" w:eastAsia="仿宋"/>
          <w:kern w:val="0"/>
          <w:sz w:val="32"/>
          <w:szCs w:val="32"/>
        </w:rPr>
      </w:pPr>
      <w:r>
        <w:rPr>
          <w:rFonts w:hint="eastAsia" w:ascii="仿宋" w:hAnsi="仿宋" w:eastAsia="仿宋"/>
          <w:b/>
          <w:kern w:val="0"/>
          <w:sz w:val="32"/>
          <w:szCs w:val="32"/>
        </w:rPr>
        <w:t>第三十三条</w:t>
      </w:r>
      <w:r>
        <w:rPr>
          <w:rFonts w:ascii="仿宋" w:hAnsi="仿宋" w:eastAsia="仿宋"/>
          <w:b/>
          <w:kern w:val="0"/>
          <w:sz w:val="32"/>
          <w:szCs w:val="32"/>
        </w:rPr>
        <w:t xml:space="preserve">  </w:t>
      </w:r>
      <w:r>
        <w:rPr>
          <w:rFonts w:hint="eastAsia" w:ascii="仿宋" w:hAnsi="仿宋" w:eastAsia="仿宋"/>
          <w:bCs/>
          <w:kern w:val="0"/>
          <w:sz w:val="32"/>
          <w:szCs w:val="32"/>
        </w:rPr>
        <w:t>专项资金的绩效管理，按照国家和省关于预算绩效管理的相关规定执行。</w:t>
      </w:r>
    </w:p>
    <w:p>
      <w:pPr>
        <w:ind w:firstLine="633" w:firstLineChars="197"/>
        <w:rPr>
          <w:rFonts w:ascii="仿宋" w:hAnsi="仿宋" w:eastAsia="仿宋"/>
          <w:kern w:val="0"/>
          <w:sz w:val="32"/>
          <w:szCs w:val="32"/>
        </w:rPr>
      </w:pPr>
      <w:r>
        <w:rPr>
          <w:rFonts w:hint="eastAsia" w:ascii="仿宋" w:hAnsi="仿宋" w:eastAsia="仿宋"/>
          <w:b/>
          <w:kern w:val="0"/>
          <w:sz w:val="32"/>
          <w:szCs w:val="32"/>
        </w:rPr>
        <w:t>第三十四条</w:t>
      </w:r>
      <w:r>
        <w:rPr>
          <w:rFonts w:ascii="仿宋" w:hAnsi="仿宋" w:eastAsia="仿宋"/>
          <w:b/>
          <w:kern w:val="0"/>
          <w:sz w:val="32"/>
          <w:szCs w:val="32"/>
        </w:rPr>
        <w:t xml:space="preserve">  </w:t>
      </w:r>
      <w:r>
        <w:rPr>
          <w:rFonts w:hint="eastAsia" w:ascii="仿宋" w:hAnsi="仿宋" w:eastAsia="仿宋"/>
          <w:kern w:val="0"/>
          <w:sz w:val="32"/>
          <w:szCs w:val="32"/>
        </w:rPr>
        <w:t>考评结果作为安排以后年度项目资金的重要依据。</w:t>
      </w:r>
    </w:p>
    <w:p>
      <w:pPr>
        <w:spacing w:beforeLines="100" w:afterLines="100" w:line="600" w:lineRule="exact"/>
        <w:jc w:val="center"/>
        <w:rPr>
          <w:rFonts w:ascii="黑体" w:hAnsi="黑体" w:eastAsia="黑体"/>
          <w:kern w:val="0"/>
          <w:sz w:val="32"/>
          <w:szCs w:val="32"/>
        </w:rPr>
      </w:pPr>
      <w:r>
        <w:rPr>
          <w:rFonts w:hint="eastAsia" w:ascii="黑体" w:hAnsi="黑体" w:eastAsia="黑体"/>
          <w:kern w:val="0"/>
          <w:sz w:val="32"/>
          <w:szCs w:val="32"/>
        </w:rPr>
        <w:t>第十章附则</w:t>
      </w:r>
    </w:p>
    <w:p>
      <w:pPr>
        <w:ind w:firstLine="643" w:firstLineChars="200"/>
        <w:rPr>
          <w:rFonts w:ascii="仿宋" w:hAnsi="仿宋" w:eastAsia="仿宋"/>
          <w:kern w:val="0"/>
          <w:sz w:val="32"/>
          <w:szCs w:val="32"/>
        </w:rPr>
      </w:pPr>
      <w:r>
        <w:rPr>
          <w:rFonts w:hint="eastAsia" w:ascii="仿宋" w:hAnsi="仿宋" w:eastAsia="仿宋"/>
          <w:b/>
          <w:kern w:val="0"/>
          <w:sz w:val="32"/>
          <w:szCs w:val="32"/>
        </w:rPr>
        <w:t>第三十五条</w:t>
      </w:r>
      <w:r>
        <w:rPr>
          <w:rFonts w:ascii="仿宋" w:hAnsi="仿宋" w:eastAsia="仿宋"/>
          <w:b/>
          <w:kern w:val="0"/>
          <w:sz w:val="32"/>
          <w:szCs w:val="32"/>
        </w:rPr>
        <w:t xml:space="preserve">  </w:t>
      </w:r>
      <w:r>
        <w:rPr>
          <w:rFonts w:hint="eastAsia" w:ascii="仿宋" w:hAnsi="仿宋" w:eastAsia="仿宋"/>
          <w:kern w:val="0"/>
          <w:sz w:val="32"/>
          <w:szCs w:val="32"/>
        </w:rPr>
        <w:t>本办法由省财政厅和省质监局负责解释。</w:t>
      </w:r>
    </w:p>
    <w:p>
      <w:pPr>
        <w:adjustRightInd w:val="0"/>
        <w:snapToGrid w:val="0"/>
        <w:spacing w:line="600" w:lineRule="atLeast"/>
        <w:ind w:firstLine="630" w:firstLineChars="196"/>
        <w:rPr>
          <w:rFonts w:ascii="仿宋" w:hAnsi="仿宋" w:eastAsia="仿宋"/>
          <w:sz w:val="32"/>
          <w:szCs w:val="32"/>
        </w:rPr>
      </w:pPr>
      <w:r>
        <w:rPr>
          <w:rFonts w:hint="eastAsia" w:ascii="仿宋" w:hAnsi="仿宋" w:eastAsia="仿宋"/>
          <w:b/>
          <w:kern w:val="0"/>
          <w:sz w:val="32"/>
          <w:szCs w:val="32"/>
        </w:rPr>
        <w:t>第三十六条</w:t>
      </w:r>
      <w:r>
        <w:rPr>
          <w:rFonts w:hint="eastAsia" w:ascii="仿宋" w:hAnsi="仿宋" w:eastAsia="仿宋" w:cs="方正仿宋_GBK"/>
          <w:kern w:val="0"/>
          <w:sz w:val="32"/>
          <w:szCs w:val="32"/>
        </w:rPr>
        <w:t>　</w:t>
      </w:r>
      <w:r>
        <w:rPr>
          <w:rFonts w:hint="eastAsia" w:ascii="仿宋" w:hAnsi="仿宋" w:eastAsia="仿宋"/>
          <w:kern w:val="0"/>
          <w:sz w:val="32"/>
          <w:szCs w:val="32"/>
        </w:rPr>
        <w:t>本办法自印发之日起施行,执行期5年(2016年—2020年),《吉林省标准化战略专项资金管理办法》</w:t>
      </w:r>
      <w:r>
        <w:rPr>
          <w:rFonts w:ascii="仿宋" w:hAnsi="仿宋" w:eastAsia="仿宋"/>
          <w:kern w:val="0"/>
          <w:sz w:val="32"/>
          <w:szCs w:val="32"/>
        </w:rPr>
        <w:t>(</w:t>
      </w:r>
      <w:r>
        <w:rPr>
          <w:rFonts w:hint="eastAsia" w:ascii="仿宋" w:hAnsi="仿宋" w:eastAsia="仿宋"/>
          <w:kern w:val="0"/>
          <w:sz w:val="32"/>
          <w:szCs w:val="32"/>
        </w:rPr>
        <w:t>吉财行</w:t>
      </w:r>
      <w:r>
        <w:rPr>
          <w:rFonts w:ascii="仿宋" w:hAnsi="仿宋" w:eastAsia="仿宋"/>
          <w:kern w:val="0"/>
          <w:sz w:val="32"/>
          <w:szCs w:val="32"/>
        </w:rPr>
        <w:t>[2014]369</w:t>
      </w:r>
      <w:r>
        <w:rPr>
          <w:rFonts w:hint="eastAsia" w:ascii="仿宋" w:hAnsi="仿宋" w:eastAsia="仿宋"/>
          <w:kern w:val="0"/>
          <w:sz w:val="32"/>
          <w:szCs w:val="32"/>
        </w:rPr>
        <w:t>号</w:t>
      </w:r>
      <w:r>
        <w:rPr>
          <w:rFonts w:ascii="仿宋" w:hAnsi="仿宋" w:eastAsia="仿宋"/>
          <w:kern w:val="0"/>
          <w:sz w:val="32"/>
          <w:szCs w:val="32"/>
        </w:rPr>
        <w:t>)</w:t>
      </w:r>
      <w:r>
        <w:rPr>
          <w:rFonts w:hint="eastAsia" w:ascii="仿宋" w:hAnsi="仿宋" w:eastAsia="仿宋"/>
          <w:kern w:val="0"/>
          <w:sz w:val="32"/>
          <w:szCs w:val="32"/>
        </w:rPr>
        <w:t>同时废止。</w:t>
      </w:r>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小标宋简体">
    <w:altName w:val="微软雅黑"/>
    <w:panose1 w:val="00000000000000000000"/>
    <w:charset w:val="86"/>
    <w:family w:val="auto"/>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方正仿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numPr>
        <w:ilvl w:val="0"/>
        <w:numId w:val="1"/>
      </w:numPr>
      <w:jc w:val="center"/>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14</w:t>
    </w:r>
    <w:r>
      <w:rPr>
        <w:sz w:val="28"/>
        <w:szCs w:val="28"/>
      </w:rPr>
      <w:fldChar w:fldCharType="end"/>
    </w:r>
    <w:r>
      <w:rPr>
        <w:sz w:val="28"/>
        <w:szCs w:val="28"/>
      </w:rPr>
      <w:t>—</w:t>
    </w:r>
  </w:p>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singleLevel"/>
    <w:tmpl w:val="0000000A"/>
    <w:lvl w:ilvl="0" w:tentative="0">
      <w:start w:val="1"/>
      <w:numFmt w:val="decimal"/>
      <w:suff w:val="nothing"/>
      <w:lvlText w:val="%1."/>
      <w:lvlJc w:val="left"/>
      <w:rPr>
        <w:rFonts w:cs="Times New Roman"/>
      </w:rPr>
    </w:lvl>
  </w:abstractNum>
  <w:abstractNum w:abstractNumId="1">
    <w:nsid w:val="22763CCE"/>
    <w:multiLevelType w:val="multilevel"/>
    <w:tmpl w:val="22763CCE"/>
    <w:lvl w:ilvl="0" w:tentative="0">
      <w:start w:val="5"/>
      <w:numFmt w:val="bullet"/>
      <w:lvlText w:val="—"/>
      <w:lvlJc w:val="left"/>
      <w:pPr>
        <w:ind w:left="360" w:hanging="360"/>
      </w:pPr>
      <w:rPr>
        <w:rFonts w:hint="default" w:ascii="Calibri" w:hAnsi="Calibri" w:eastAsia="宋体"/>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778"/>
    <w:rsid w:val="00074D49"/>
    <w:rsid w:val="000936D1"/>
    <w:rsid w:val="000B3BC0"/>
    <w:rsid w:val="000B6FFA"/>
    <w:rsid w:val="001076D8"/>
    <w:rsid w:val="00112B12"/>
    <w:rsid w:val="00124779"/>
    <w:rsid w:val="00126CEB"/>
    <w:rsid w:val="0015402F"/>
    <w:rsid w:val="00172FE3"/>
    <w:rsid w:val="001C00E7"/>
    <w:rsid w:val="001C1D5E"/>
    <w:rsid w:val="001C23D0"/>
    <w:rsid w:val="001C7791"/>
    <w:rsid w:val="001F7DFE"/>
    <w:rsid w:val="002025C4"/>
    <w:rsid w:val="00212F17"/>
    <w:rsid w:val="00220AC1"/>
    <w:rsid w:val="0024204C"/>
    <w:rsid w:val="0027603B"/>
    <w:rsid w:val="00291823"/>
    <w:rsid w:val="002A1742"/>
    <w:rsid w:val="002C244F"/>
    <w:rsid w:val="002E39E0"/>
    <w:rsid w:val="003161DF"/>
    <w:rsid w:val="00323389"/>
    <w:rsid w:val="00346778"/>
    <w:rsid w:val="00352B8E"/>
    <w:rsid w:val="00366922"/>
    <w:rsid w:val="00367C4A"/>
    <w:rsid w:val="003803CE"/>
    <w:rsid w:val="003B7FFD"/>
    <w:rsid w:val="003D144F"/>
    <w:rsid w:val="003E5151"/>
    <w:rsid w:val="003E78E4"/>
    <w:rsid w:val="003F051A"/>
    <w:rsid w:val="004058E0"/>
    <w:rsid w:val="004202E5"/>
    <w:rsid w:val="004374AE"/>
    <w:rsid w:val="00447477"/>
    <w:rsid w:val="00465CDF"/>
    <w:rsid w:val="00470630"/>
    <w:rsid w:val="00481E02"/>
    <w:rsid w:val="004A69A2"/>
    <w:rsid w:val="004B66B2"/>
    <w:rsid w:val="004C1153"/>
    <w:rsid w:val="004C4047"/>
    <w:rsid w:val="004E5891"/>
    <w:rsid w:val="004F0B4D"/>
    <w:rsid w:val="005079FC"/>
    <w:rsid w:val="005123C9"/>
    <w:rsid w:val="005173DC"/>
    <w:rsid w:val="00525727"/>
    <w:rsid w:val="00526F4E"/>
    <w:rsid w:val="00530A0D"/>
    <w:rsid w:val="005538D4"/>
    <w:rsid w:val="005A2735"/>
    <w:rsid w:val="005B0B3C"/>
    <w:rsid w:val="005D0FFC"/>
    <w:rsid w:val="005D6C60"/>
    <w:rsid w:val="005F3127"/>
    <w:rsid w:val="00604929"/>
    <w:rsid w:val="00604D9C"/>
    <w:rsid w:val="006826A0"/>
    <w:rsid w:val="006B05C3"/>
    <w:rsid w:val="006D38F6"/>
    <w:rsid w:val="007025B9"/>
    <w:rsid w:val="00730918"/>
    <w:rsid w:val="00731B0F"/>
    <w:rsid w:val="00760676"/>
    <w:rsid w:val="00781498"/>
    <w:rsid w:val="00791AD9"/>
    <w:rsid w:val="007A3CD6"/>
    <w:rsid w:val="007B3AFF"/>
    <w:rsid w:val="007C618A"/>
    <w:rsid w:val="007D1DF7"/>
    <w:rsid w:val="007D38AF"/>
    <w:rsid w:val="007F4C84"/>
    <w:rsid w:val="00800DD0"/>
    <w:rsid w:val="008136EA"/>
    <w:rsid w:val="0081431C"/>
    <w:rsid w:val="00816377"/>
    <w:rsid w:val="00823B07"/>
    <w:rsid w:val="00853DA1"/>
    <w:rsid w:val="00880DDB"/>
    <w:rsid w:val="008A1037"/>
    <w:rsid w:val="008A11C2"/>
    <w:rsid w:val="008A4F57"/>
    <w:rsid w:val="008A60FC"/>
    <w:rsid w:val="008A6ACE"/>
    <w:rsid w:val="008C0144"/>
    <w:rsid w:val="00916FAB"/>
    <w:rsid w:val="00934497"/>
    <w:rsid w:val="00973729"/>
    <w:rsid w:val="009969BC"/>
    <w:rsid w:val="009C14B1"/>
    <w:rsid w:val="009C2B2B"/>
    <w:rsid w:val="009E0C85"/>
    <w:rsid w:val="009E43CB"/>
    <w:rsid w:val="009F79BE"/>
    <w:rsid w:val="00A00E06"/>
    <w:rsid w:val="00A02300"/>
    <w:rsid w:val="00A339EA"/>
    <w:rsid w:val="00A538BC"/>
    <w:rsid w:val="00A54526"/>
    <w:rsid w:val="00A62A00"/>
    <w:rsid w:val="00A71F65"/>
    <w:rsid w:val="00AC2B98"/>
    <w:rsid w:val="00AD43BD"/>
    <w:rsid w:val="00AD6249"/>
    <w:rsid w:val="00AE13C0"/>
    <w:rsid w:val="00AE6973"/>
    <w:rsid w:val="00B14F26"/>
    <w:rsid w:val="00B225DF"/>
    <w:rsid w:val="00B73219"/>
    <w:rsid w:val="00B82105"/>
    <w:rsid w:val="00B827C0"/>
    <w:rsid w:val="00B90A69"/>
    <w:rsid w:val="00B97A1F"/>
    <w:rsid w:val="00BB6637"/>
    <w:rsid w:val="00BE045F"/>
    <w:rsid w:val="00C148FF"/>
    <w:rsid w:val="00C25A19"/>
    <w:rsid w:val="00C47C94"/>
    <w:rsid w:val="00C73118"/>
    <w:rsid w:val="00CD249F"/>
    <w:rsid w:val="00CE16B0"/>
    <w:rsid w:val="00D002DA"/>
    <w:rsid w:val="00D16A7F"/>
    <w:rsid w:val="00D647BF"/>
    <w:rsid w:val="00D81A52"/>
    <w:rsid w:val="00D8457F"/>
    <w:rsid w:val="00DA0160"/>
    <w:rsid w:val="00E11ACE"/>
    <w:rsid w:val="00E23435"/>
    <w:rsid w:val="00E31C3E"/>
    <w:rsid w:val="00E35B69"/>
    <w:rsid w:val="00E37F8D"/>
    <w:rsid w:val="00E424C1"/>
    <w:rsid w:val="00E46AAC"/>
    <w:rsid w:val="00E601B3"/>
    <w:rsid w:val="00E87764"/>
    <w:rsid w:val="00E90637"/>
    <w:rsid w:val="00E923F1"/>
    <w:rsid w:val="00EA1FAB"/>
    <w:rsid w:val="00EB1709"/>
    <w:rsid w:val="00EB5B6F"/>
    <w:rsid w:val="00ED183A"/>
    <w:rsid w:val="00ED24E3"/>
    <w:rsid w:val="00EF7248"/>
    <w:rsid w:val="00F10E61"/>
    <w:rsid w:val="00F214EB"/>
    <w:rsid w:val="00F2705B"/>
    <w:rsid w:val="00F53C17"/>
    <w:rsid w:val="00F827E0"/>
    <w:rsid w:val="00F97B15"/>
    <w:rsid w:val="00FA7C4D"/>
    <w:rsid w:val="00FB1CDA"/>
    <w:rsid w:val="00FC1B36"/>
    <w:rsid w:val="56B976E2"/>
  </w:rsids>
  <m:mathPr>
    <m:lMargin m:val="0"/>
    <m:mathFont m:val="Cambria Math"/>
    <m:rMargin m:val="0"/>
    <m:wrapIndent m:val="1440"/>
    <m:brkBin m:val="before"/>
    <m:brkBinSub m:val="--"/>
    <m:defJc m:val="centerGroup"/>
    <m:intLim m:val="subSup"/>
    <m:naryLim m:val="undOvr"/>
    <m:smallFrac m:val="off"/>
    <m:dispDef/>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unhideWhenUsed/>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0"/>
    <w:semiHidden/>
    <w:qFormat/>
    <w:uiPriority w:val="99"/>
    <w:rPr>
      <w:sz w:val="18"/>
      <w:szCs w:val="18"/>
    </w:rPr>
  </w:style>
  <w:style w:type="paragraph" w:styleId="3">
    <w:name w:val="footer"/>
    <w:basedOn w:val="1"/>
    <w:link w:val="9"/>
    <w:qFormat/>
    <w:uiPriority w:val="99"/>
    <w:pPr>
      <w:tabs>
        <w:tab w:val="center" w:pos="4153"/>
        <w:tab w:val="right" w:pos="8306"/>
      </w:tabs>
      <w:snapToGrid w:val="0"/>
      <w:jc w:val="left"/>
    </w:pPr>
    <w:rPr>
      <w:sz w:val="18"/>
      <w:szCs w:val="18"/>
    </w:rPr>
  </w:style>
  <w:style w:type="paragraph" w:styleId="4">
    <w:name w:val="header"/>
    <w:basedOn w:val="1"/>
    <w:link w:val="8"/>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页眉 Char"/>
    <w:basedOn w:val="5"/>
    <w:link w:val="4"/>
    <w:qFormat/>
    <w:locked/>
    <w:uiPriority w:val="99"/>
    <w:rPr>
      <w:rFonts w:cs="Times New Roman"/>
      <w:sz w:val="18"/>
      <w:szCs w:val="18"/>
    </w:rPr>
  </w:style>
  <w:style w:type="character" w:customStyle="1" w:styleId="9">
    <w:name w:val="页脚 Char"/>
    <w:basedOn w:val="5"/>
    <w:link w:val="3"/>
    <w:qFormat/>
    <w:locked/>
    <w:uiPriority w:val="99"/>
    <w:rPr>
      <w:rFonts w:cs="Times New Roman"/>
      <w:sz w:val="18"/>
      <w:szCs w:val="18"/>
    </w:rPr>
  </w:style>
  <w:style w:type="character" w:customStyle="1" w:styleId="10">
    <w:name w:val="批注框文本 Char"/>
    <w:basedOn w:val="5"/>
    <w:link w:val="2"/>
    <w:semiHidden/>
    <w:locked/>
    <w:uiPriority w:val="99"/>
    <w:rPr>
      <w:rFonts w:cs="Times New Roman"/>
      <w:sz w:val="18"/>
      <w:szCs w:val="18"/>
    </w:rPr>
  </w:style>
  <w:style w:type="paragraph" w:customStyle="1" w:styleId="11">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1069</Words>
  <Characters>6096</Characters>
  <Lines>50</Lines>
  <Paragraphs>14</Paragraphs>
  <TotalTime>0</TotalTime>
  <ScaleCrop>false</ScaleCrop>
  <LinksUpToDate>false</LinksUpToDate>
  <CharactersWithSpaces>7151</CharactersWithSpaces>
  <Application>WPS Office_10.8.0.5950_F1E327BC-269C-435d-A152-05C5408002CA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2016-12-21T02:29:00Z</dcterms:created>
  <dc:creator>135</dc:creator>
  <cp:lastModifiedBy>Administrator</cp:lastModifiedBy>
  <cp:lastPrinted>2016-12-20T06:28:00Z</cp:lastPrinted>
  <dcterms:modified xsi:type="dcterms:W3CDTF">2017-03-07T01:08:07Z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