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7"/>
        <w:gridCol w:w="3208"/>
        <w:gridCol w:w="90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</w:trPr>
        <w:tc>
          <w:tcPr>
            <w:tcW w:w="13840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宋体-GB2312" w:hAnsi="CESI宋体-GB2312" w:eastAsia="CESI宋体-GB2312" w:cs="CESI宋体-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附件1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  <w:lang w:val="en-US" w:eastAsia="zh-CN" w:bidi="ar-SA"/>
              </w:rPr>
              <w:t>吉林省财政厅2025年度行政许可实施情况统计表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13840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单位：吉林省财政厅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CESI宋体-GB2312" w:hAnsi="CESI宋体-GB2312" w:eastAsia="CESI宋体-GB2312" w:cs="CESI宋体-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申请数量</w:t>
            </w:r>
          </w:p>
        </w:tc>
        <w:tc>
          <w:tcPr>
            <w:tcW w:w="9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CESI宋体-GB2312" w:hAnsi="CESI宋体-GB2312" w:eastAsia="CESI宋体-GB2312" w:cs="CESI宋体-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受理数量</w:t>
            </w:r>
          </w:p>
        </w:tc>
        <w:tc>
          <w:tcPr>
            <w:tcW w:w="9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CESI宋体-GB2312" w:hAnsi="CESI宋体-GB2312" w:eastAsia="CESI宋体-GB2312" w:cs="CESI宋体-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许可数量</w:t>
            </w:r>
          </w:p>
        </w:tc>
        <w:tc>
          <w:tcPr>
            <w:tcW w:w="9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CESI宋体-GB2312" w:hAnsi="CESI宋体-GB2312" w:eastAsia="CESI宋体-GB2312" w:cs="CESI宋体-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不予许可数量</w:t>
            </w:r>
          </w:p>
        </w:tc>
        <w:tc>
          <w:tcPr>
            <w:tcW w:w="9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eastAsia" w:ascii="CESI宋体-GB2312" w:hAnsi="CESI宋体-GB2312" w:eastAsia="CESI宋体-GB2312" w:cs="CESI宋体-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eastAsia" w:ascii="CESI宋体-GB2312" w:hAnsi="CESI宋体-GB2312" w:eastAsia="CESI宋体-GB2312" w:cs="CESI宋体-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撤销许可数量</w:t>
            </w:r>
          </w:p>
        </w:tc>
        <w:tc>
          <w:tcPr>
            <w:tcW w:w="9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0个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                                                      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CESI宋体-GB2312" w:hAnsi="CESI宋体-GB2312" w:eastAsia="CESI宋体-GB2312" w:cs="CESI宋体-GB2312"/>
          <w:color w:val="333333"/>
          <w:kern w:val="0"/>
        </w:rPr>
      </w:pPr>
      <w:r>
        <w:rPr>
          <w:rFonts w:hint="eastAsia" w:ascii="CESI宋体-GB2312" w:hAnsi="CESI宋体-GB2312" w:eastAsia="CESI宋体-GB2312" w:cs="CESI宋体-GB2312"/>
          <w:color w:val="333333"/>
          <w:kern w:val="0"/>
        </w:rPr>
        <w:t>说明：1.“申请数量”的统计范围为统计年度1月1日至12月31日期间许可机关收到当事人许可申请的数量。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300" w:hanging="210" w:hangingChars="100"/>
        <w:textAlignment w:val="auto"/>
        <w:rPr>
          <w:rFonts w:hint="eastAsia" w:ascii="CESI宋体-GB2312" w:hAnsi="CESI宋体-GB2312" w:eastAsia="CESI宋体-GB2312" w:cs="CESI宋体-GB2312"/>
          <w:color w:val="333333"/>
          <w:kern w:val="0"/>
        </w:rPr>
      </w:pPr>
      <w:r>
        <w:rPr>
          <w:rFonts w:hint="eastAsia" w:ascii="CESI宋体-GB2312" w:hAnsi="CESI宋体-GB2312" w:eastAsia="CESI宋体-GB2312" w:cs="CESI宋体-GB2312"/>
          <w:color w:val="333333"/>
          <w:kern w:val="0"/>
          <w:lang w:val="en-US" w:eastAsia="zh-CN"/>
        </w:rPr>
        <w:t>2.</w:t>
      </w:r>
      <w:r>
        <w:rPr>
          <w:rFonts w:hint="eastAsia" w:ascii="CESI宋体-GB2312" w:hAnsi="CESI宋体-GB2312" w:eastAsia="CESI宋体-GB2312" w:cs="CESI宋体-GB2312"/>
          <w:color w:val="333333"/>
          <w:kern w:val="0"/>
        </w:rPr>
        <w:t>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CESI宋体-GB2312" w:hAnsi="CESI宋体-GB2312" w:eastAsia="CESI宋体-GB2312" w:cs="CESI宋体-GB2312"/>
          <w:color w:val="333333"/>
          <w:kern w:val="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eastAsia" w:ascii="CESI宋体-GB2312" w:hAnsi="CESI宋体-GB2312" w:eastAsia="CESI宋体-GB2312" w:cs="CESI宋体-GB2312"/>
          <w:color w:val="333333"/>
          <w:kern w:val="0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color w:val="333333"/>
          <w:kern w:val="0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color w:val="333333"/>
          <w:kern w:val="0"/>
        </w:rPr>
      </w:pPr>
    </w:p>
    <w:tbl>
      <w:tblPr>
        <w:tblStyle w:val="4"/>
        <w:tblW w:w="13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8"/>
        <w:gridCol w:w="4059"/>
        <w:gridCol w:w="80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13840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附件</w:t>
            </w:r>
            <w:r>
              <w:rPr>
                <w:rFonts w:hint="eastAsia" w:ascii="CESI宋体-GB2312" w:hAnsi="CESI宋体-GB2312" w:eastAsia="CESI宋体-GB2312" w:cs="CESI宋体-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1384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  <w:lang w:val="en-US" w:eastAsia="zh-CN" w:bidi="ar-SA"/>
              </w:rPr>
              <w:t>吉林省财政厅2025年度行政处罚实施情况统计表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138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单位：吉林省财政厅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7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行政处罚数量类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立案数量</w:t>
            </w:r>
          </w:p>
        </w:tc>
        <w:tc>
          <w:tcPr>
            <w:tcW w:w="8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结案数量</w:t>
            </w:r>
          </w:p>
        </w:tc>
        <w:tc>
          <w:tcPr>
            <w:tcW w:w="8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</w:trPr>
        <w:tc>
          <w:tcPr>
            <w:tcW w:w="1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移送司法机关数量</w:t>
            </w:r>
          </w:p>
        </w:tc>
        <w:tc>
          <w:tcPr>
            <w:tcW w:w="8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1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司法机关移送案件数量</w:t>
            </w:r>
          </w:p>
        </w:tc>
        <w:tc>
          <w:tcPr>
            <w:tcW w:w="8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不予处罚案件数及金额</w:t>
            </w:r>
          </w:p>
        </w:tc>
        <w:tc>
          <w:tcPr>
            <w:tcW w:w="8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0起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1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减轻处罚的案件数及减轻金额</w:t>
            </w:r>
          </w:p>
        </w:tc>
        <w:tc>
          <w:tcPr>
            <w:tcW w:w="8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0起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17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行政处罚结果类</w:t>
            </w: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行政警告</w:t>
            </w:r>
          </w:p>
        </w:tc>
        <w:tc>
          <w:tcPr>
            <w:tcW w:w="8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7起     2 人     5单位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8" w:hRule="atLeast"/>
        </w:trPr>
        <w:tc>
          <w:tcPr>
            <w:tcW w:w="17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责令停产停业、责令关闭、限制从业</w:t>
            </w:r>
          </w:p>
        </w:tc>
        <w:tc>
          <w:tcPr>
            <w:tcW w:w="8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1起</w:t>
            </w:r>
          </w:p>
        </w:tc>
      </w:tr>
    </w:tbl>
    <w:p>
      <w:pPr>
        <w:widowControl/>
        <w:jc w:val="both"/>
        <w:textAlignment w:val="center"/>
        <w:rPr>
          <w:rFonts w:hint="eastAsia" w:ascii="CESI仿宋-GB2312" w:hAnsi="CESI仿宋-GB2312" w:eastAsia="CESI仿宋-GB2312" w:cs="CESI仿宋-GB2312"/>
          <w:b w:val="0"/>
          <w:bCs/>
          <w:i w:val="0"/>
          <w:color w:val="000000"/>
          <w:sz w:val="24"/>
          <w:szCs w:val="24"/>
          <w:u w:val="none"/>
          <w:lang w:eastAsia="zh-CN"/>
        </w:rPr>
      </w:pPr>
    </w:p>
    <w:p>
      <w:pPr>
        <w:widowControl/>
        <w:jc w:val="both"/>
        <w:textAlignment w:val="center"/>
        <w:rPr>
          <w:rFonts w:hint="eastAsia" w:ascii="CESI宋体-GB2312" w:hAnsi="CESI宋体-GB2312" w:eastAsia="CESI宋体-GB2312" w:cs="CESI宋体-GB2312"/>
          <w:b w:val="0"/>
          <w:bCs/>
          <w:i w:val="0"/>
          <w:color w:val="000000"/>
          <w:sz w:val="24"/>
          <w:szCs w:val="24"/>
          <w:u w:val="none"/>
          <w:lang w:eastAsia="zh-CN"/>
        </w:rPr>
      </w:pPr>
    </w:p>
    <w:p>
      <w:pPr>
        <w:widowControl/>
        <w:jc w:val="both"/>
        <w:textAlignment w:val="center"/>
        <w:rPr>
          <w:rFonts w:hint="eastAsia" w:ascii="CESI仿宋-GB2312" w:hAnsi="CESI仿宋-GB2312" w:eastAsia="CESI仿宋-GB2312" w:cs="CESI仿宋-GB2312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CESI宋体-GB2312" w:hAnsi="CESI宋体-GB2312" w:eastAsia="CESI宋体-GB2312" w:cs="CESI宋体-GB2312"/>
          <w:b w:val="0"/>
          <w:bCs/>
          <w:i w:val="0"/>
          <w:color w:val="000000"/>
          <w:sz w:val="24"/>
          <w:szCs w:val="24"/>
          <w:u w:val="none"/>
          <w:lang w:eastAsia="zh-CN"/>
        </w:rPr>
        <w:t>附件</w:t>
      </w:r>
      <w:r>
        <w:rPr>
          <w:rFonts w:hint="eastAsia" w:ascii="CESI宋体-GB2312" w:hAnsi="CESI宋体-GB2312" w:eastAsia="CESI宋体-GB2312" w:cs="CESI宋体-GB2312"/>
          <w:b w:val="0"/>
          <w:bCs/>
          <w:i w:val="0"/>
          <w:color w:val="000000"/>
          <w:sz w:val="24"/>
          <w:szCs w:val="24"/>
          <w:u w:val="none"/>
          <w:lang w:val="en-US" w:eastAsia="zh-CN"/>
        </w:rPr>
        <w:t>3</w:t>
      </w:r>
    </w:p>
    <w:p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吉林省财政厅2025年度其他行政执法行为统计表</w:t>
      </w:r>
    </w:p>
    <w:p>
      <w:pPr>
        <w:widowControl/>
        <w:jc w:val="both"/>
        <w:textAlignment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i w:val="0"/>
          <w:color w:val="000000"/>
          <w:kern w:val="0"/>
          <w:sz w:val="24"/>
          <w:szCs w:val="24"/>
          <w:u w:val="none"/>
          <w:lang w:val="en-US" w:eastAsia="zh-CN"/>
        </w:rPr>
        <w:t>单位：吉林省财政厅</w:t>
      </w:r>
    </w:p>
    <w:tbl>
      <w:tblPr>
        <w:tblStyle w:val="4"/>
        <w:tblpPr w:leftFromText="180" w:rightFromText="180" w:vertAnchor="text" w:horzAnchor="page" w:tblpX="1459" w:tblpY="301"/>
        <w:tblOverlap w:val="never"/>
        <w:tblW w:w="13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2"/>
        <w:gridCol w:w="12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9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行政检查</w:t>
            </w:r>
          </w:p>
        </w:tc>
        <w:tc>
          <w:tcPr>
            <w:tcW w:w="1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行政裁决</w:t>
            </w:r>
          </w:p>
        </w:tc>
        <w:tc>
          <w:tcPr>
            <w:tcW w:w="1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126起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听证情况</w:t>
            </w:r>
          </w:p>
        </w:tc>
        <w:tc>
          <w:tcPr>
            <w:tcW w:w="1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0 起                     </w:t>
            </w:r>
          </w:p>
        </w:tc>
      </w:tr>
    </w:tbl>
    <w:p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840" w:hanging="840" w:hangingChars="400"/>
        <w:jc w:val="left"/>
        <w:textAlignment w:val="center"/>
        <w:rPr>
          <w:rFonts w:hint="eastAsia" w:ascii="CESI宋体-GB2312" w:hAnsi="CESI宋体-GB2312" w:eastAsia="CESI宋体-GB2312" w:cs="CESI宋体-GB2312"/>
          <w:color w:val="333333"/>
          <w:kern w:val="0"/>
          <w:lang w:val="en-US"/>
        </w:rPr>
      </w:pPr>
      <w:r>
        <w:rPr>
          <w:rFonts w:hint="eastAsia" w:ascii="CESI宋体-GB2312" w:hAnsi="CESI宋体-GB2312" w:eastAsia="CESI宋体-GB2312" w:cs="CESI宋体-GB2312"/>
          <w:color w:val="333333"/>
          <w:kern w:val="0"/>
        </w:rPr>
        <w:t>说明：1.“行政检查次数”的统计范围为统计年度1月1日至12月31日期间开展行政检查的次数。检查1个检查对象，有完整、详细的检查记录，计为检查1次。</w:t>
      </w:r>
      <w:r>
        <w:rPr>
          <w:rFonts w:hint="eastAsia" w:ascii="CESI宋体-GB2312" w:hAnsi="CESI宋体-GB2312" w:eastAsia="CESI宋体-GB2312" w:cs="CESI宋体-GB2312"/>
          <w:color w:val="333333"/>
          <w:kern w:val="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 w:firstLineChars="300"/>
        <w:jc w:val="left"/>
        <w:textAlignment w:val="auto"/>
        <w:rPr>
          <w:rFonts w:hint="eastAsia" w:ascii="CESI宋体-GB2312" w:hAnsi="CESI宋体-GB2312" w:eastAsia="CESI宋体-GB2312" w:cs="CESI宋体-GB2312"/>
          <w:color w:val="333333"/>
          <w:kern w:val="0"/>
        </w:rPr>
      </w:pPr>
      <w:r>
        <w:rPr>
          <w:rFonts w:hint="eastAsia" w:ascii="CESI宋体-GB2312" w:hAnsi="CESI宋体-GB2312" w:eastAsia="CESI宋体-GB2312" w:cs="CESI宋体-GB2312"/>
          <w:color w:val="333333"/>
          <w:kern w:val="0"/>
          <w:lang w:val="en-US" w:eastAsia="zh-CN"/>
        </w:rPr>
        <w:t>2</w:t>
      </w:r>
      <w:r>
        <w:rPr>
          <w:rFonts w:hint="eastAsia" w:ascii="CESI宋体-GB2312" w:hAnsi="CESI宋体-GB2312" w:eastAsia="CESI宋体-GB2312" w:cs="CESI宋体-GB2312"/>
          <w:color w:val="333333"/>
          <w:kern w:val="0"/>
        </w:rPr>
        <w:t>.“行政裁决次数”的统计范围为统计年度1月1日至12月31日期间作出行政裁决决定的数量。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CESI仿宋-GB2312" w:hAnsi="CESI仿宋-GB2312" w:eastAsia="CESI仿宋-GB2312" w:cs="CESI仿宋-GB2312"/>
          <w:color w:val="333333"/>
          <w:kern w:val="0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color w:val="333333"/>
          <w:kern w:val="0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2079B"/>
    <w:rsid w:val="0BFF4070"/>
    <w:rsid w:val="1282079B"/>
    <w:rsid w:val="185F65F2"/>
    <w:rsid w:val="2CD827F0"/>
    <w:rsid w:val="3B7F576B"/>
    <w:rsid w:val="3EFDDC91"/>
    <w:rsid w:val="73F871B7"/>
    <w:rsid w:val="79DE63A4"/>
    <w:rsid w:val="E46B95C6"/>
    <w:rsid w:val="E9BD7901"/>
    <w:rsid w:val="FA9E2073"/>
    <w:rsid w:val="FF6FEEC0"/>
    <w:rsid w:val="FFE338C5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uppressAutoHyphens/>
    </w:pPr>
    <w:rPr>
      <w:sz w:val="32"/>
      <w:szCs w:val="24"/>
    </w:rPr>
  </w:style>
  <w:style w:type="character" w:customStyle="1" w:styleId="5">
    <w:name w:val="15"/>
    <w:basedOn w:val="3"/>
    <w:qFormat/>
    <w:uiPriority w:val="0"/>
    <w:rPr>
      <w:rFonts w:hint="default"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2026-01-29T09:07:00Z</dcterms:created>
  <dc:creator>lenovo</dc:creator>
  <cp:lastModifiedBy>lenovo</cp:lastModifiedBy>
  <cp:lastPrinted>2026-01-29T15:01:00Z</cp:lastPrinted>
  <dcterms:modified xsi:type="dcterms:W3CDTF">2026-01-30T06:14:22Z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