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rPr>
          <w:rFonts w:hint="eastAsia" w:ascii="宋体" w:hAnsi="宋体"/>
        </w:rPr>
      </w:pPr>
    </w:p>
    <w:p>
      <w:pPr>
        <w:spacing w:line="800" w:lineRule="exact"/>
        <w:jc w:val="center"/>
        <w:rPr>
          <w:rFonts w:hint="eastAsia" w:ascii="宋体" w:hAnsi="宋体" w:eastAsia="方正小标宋简体"/>
          <w:w w:val="98"/>
          <w:sz w:val="44"/>
          <w:szCs w:val="44"/>
        </w:rPr>
      </w:pPr>
      <w:r>
        <w:rPr>
          <w:rFonts w:hint="eastAsia" w:ascii="宋体" w:hAnsi="宋体" w:eastAsia="方正小标宋简体"/>
          <w:w w:val="98"/>
          <w:sz w:val="44"/>
          <w:szCs w:val="44"/>
        </w:rPr>
        <w:t>关于印发《吉林省现代农业发展</w:t>
      </w:r>
    </w:p>
    <w:p>
      <w:pPr>
        <w:spacing w:line="800" w:lineRule="exact"/>
        <w:jc w:val="center"/>
        <w:rPr>
          <w:rFonts w:hint="eastAsia" w:ascii="宋体" w:hAnsi="宋体" w:eastAsia="方正小标宋简体"/>
          <w:w w:val="98"/>
          <w:sz w:val="44"/>
          <w:szCs w:val="44"/>
        </w:rPr>
      </w:pPr>
      <w:r>
        <w:rPr>
          <w:rFonts w:hint="eastAsia" w:ascii="宋体" w:hAnsi="宋体" w:eastAsia="方正小标宋简体"/>
          <w:w w:val="98"/>
          <w:sz w:val="44"/>
          <w:szCs w:val="44"/>
        </w:rPr>
        <w:t>专项资金管理办法》的</w:t>
      </w:r>
      <w:r>
        <w:rPr>
          <w:rFonts w:hint="eastAsia" w:ascii="宋体" w:hAnsi="宋体" w:eastAsia="方正小标宋简体"/>
          <w:w w:val="98"/>
          <w:sz w:val="44"/>
          <w:szCs w:val="44"/>
          <w:lang w:eastAsia="zh-CN"/>
        </w:rPr>
        <w:t>通知</w:t>
      </w:r>
    </w:p>
    <w:p>
      <w:pPr>
        <w:spacing w:line="560" w:lineRule="exact"/>
        <w:rPr>
          <w:rFonts w:hint="eastAsia" w:ascii="宋体" w:hAnsi="宋体"/>
        </w:rPr>
      </w:pPr>
    </w:p>
    <w:p>
      <w:pPr>
        <w:jc w:val="left"/>
        <w:rPr>
          <w:rFonts w:hint="eastAsia" w:ascii="仿宋" w:hAnsi="仿宋" w:eastAsia="仿宋"/>
          <w:sz w:val="32"/>
          <w:szCs w:val="32"/>
        </w:rPr>
      </w:pPr>
      <w:r>
        <w:rPr>
          <w:rFonts w:hint="eastAsia" w:ascii="仿宋" w:hAnsi="仿宋" w:eastAsia="仿宋"/>
          <w:sz w:val="32"/>
          <w:szCs w:val="32"/>
        </w:rPr>
        <w:t>省直有关部门，各市（州）财政局、</w:t>
      </w:r>
      <w:r>
        <w:rPr>
          <w:rFonts w:hint="eastAsia" w:ascii="仿宋" w:hAnsi="仿宋" w:eastAsia="仿宋"/>
          <w:sz w:val="32"/>
          <w:szCs w:val="32"/>
          <w:lang w:eastAsia="zh-CN"/>
        </w:rPr>
        <w:t>农业农村（畜牧）局</w:t>
      </w:r>
      <w:r>
        <w:rPr>
          <w:rFonts w:hint="eastAsia" w:ascii="仿宋" w:hAnsi="仿宋" w:eastAsia="仿宋"/>
          <w:sz w:val="32"/>
          <w:szCs w:val="32"/>
        </w:rPr>
        <w:t>，长白山管委会财政局、</w:t>
      </w:r>
      <w:r>
        <w:rPr>
          <w:rFonts w:hint="eastAsia" w:ascii="仿宋" w:hAnsi="仿宋" w:eastAsia="仿宋"/>
          <w:sz w:val="32"/>
          <w:szCs w:val="32"/>
          <w:lang w:eastAsia="zh-CN"/>
        </w:rPr>
        <w:t>农业农村和水利局，各县（市）</w:t>
      </w:r>
      <w:r>
        <w:rPr>
          <w:rFonts w:hint="eastAsia" w:ascii="仿宋" w:hAnsi="仿宋" w:eastAsia="仿宋"/>
          <w:sz w:val="32"/>
          <w:szCs w:val="32"/>
        </w:rPr>
        <w:t>财政局、农</w:t>
      </w:r>
      <w:r>
        <w:rPr>
          <w:rFonts w:hint="eastAsia" w:ascii="仿宋" w:hAnsi="仿宋" w:eastAsia="仿宋"/>
          <w:sz w:val="32"/>
          <w:szCs w:val="32"/>
          <w:lang w:eastAsia="zh-CN"/>
        </w:rPr>
        <w:t>业农村（畜牧）局</w:t>
      </w:r>
      <w:r>
        <w:rPr>
          <w:rFonts w:hint="eastAsia" w:ascii="仿宋" w:hAnsi="仿宋" w:eastAsia="仿宋"/>
          <w:sz w:val="32"/>
          <w:szCs w:val="32"/>
        </w:rPr>
        <w:t>：</w:t>
      </w:r>
    </w:p>
    <w:p>
      <w:pPr>
        <w:spacing w:line="600" w:lineRule="exact"/>
        <w:ind w:firstLine="640" w:firstLineChars="200"/>
        <w:rPr>
          <w:rFonts w:hint="eastAsia" w:ascii="宋体" w:hAnsi="宋体"/>
        </w:rPr>
      </w:pPr>
      <w:r>
        <w:rPr>
          <w:rFonts w:hint="eastAsia" w:ascii="宋体" w:hAnsi="宋体"/>
        </w:rPr>
        <w:t>由于机构改革中部门职责分工调整，原《吉林省畜牧业发展专项资金管理办法》（吉财农[2017]542号）和《吉林省现代农业发展专项资金管理办法》（吉财农[2017]543号）已不能适应现有工作要求。为切实提高省级专项资金精准性和有效性，加强和规范省级现代农业发展专项资金使用管理，推进资金统筹使用，提高资金使用效益，根据《吉林省省级财政专项资金管理办法》（吉政发[2014]10号）及《吉林省人民政府关于调整完善省级财政专项资金审批程序的通知》（吉政函[2018]72号）等规定要求。</w:t>
      </w:r>
      <w:r>
        <w:rPr>
          <w:rFonts w:hint="eastAsia" w:ascii="宋体" w:hAnsi="宋体"/>
          <w:lang w:eastAsia="zh-CN"/>
        </w:rPr>
        <w:t>省财政厅会同省农业农村厅、省畜牧局制定了</w:t>
      </w:r>
      <w:r>
        <w:rPr>
          <w:rFonts w:hint="eastAsia" w:ascii="宋体" w:hAnsi="宋体"/>
        </w:rPr>
        <w:t>《吉林省现代农业发展专项资金管理办法》，</w:t>
      </w:r>
      <w:r>
        <w:rPr>
          <w:rFonts w:hint="eastAsia" w:ascii="仿宋" w:hAnsi="仿宋" w:eastAsia="仿宋"/>
          <w:sz w:val="32"/>
          <w:szCs w:val="32"/>
        </w:rPr>
        <w:t>现</w:t>
      </w:r>
      <w:r>
        <w:rPr>
          <w:rFonts w:hint="eastAsia" w:ascii="仿宋" w:hAnsi="仿宋" w:eastAsia="仿宋"/>
          <w:sz w:val="32"/>
          <w:szCs w:val="32"/>
          <w:lang w:eastAsia="zh-CN"/>
        </w:rPr>
        <w:t>予以</w:t>
      </w:r>
      <w:r>
        <w:rPr>
          <w:rFonts w:hint="eastAsia" w:ascii="仿宋" w:hAnsi="仿宋" w:eastAsia="仿宋"/>
          <w:sz w:val="32"/>
          <w:szCs w:val="32"/>
        </w:rPr>
        <w:t>印发，请遵照执行。</w:t>
      </w:r>
    </w:p>
    <w:p>
      <w:pPr>
        <w:spacing w:line="560" w:lineRule="exact"/>
        <w:ind w:firstLine="640" w:firstLineChars="200"/>
        <w:rPr>
          <w:rFonts w:hint="eastAsia" w:ascii="宋体" w:hAnsi="宋体"/>
        </w:rPr>
      </w:pPr>
      <w:r>
        <w:rPr>
          <w:rFonts w:hint="eastAsia" w:ascii="宋体" w:hAnsi="宋体"/>
        </w:rPr>
        <w:t>附件：吉林省现代农业发展专项资金管理办法</w:t>
      </w:r>
    </w:p>
    <w:p>
      <w:pPr>
        <w:jc w:val="left"/>
        <w:rPr>
          <w:rFonts w:hint="eastAsia" w:ascii="宋体" w:hAnsi="宋体"/>
        </w:rPr>
      </w:pPr>
    </w:p>
    <w:p>
      <w:pPr>
        <w:jc w:val="left"/>
        <w:rPr>
          <w:rFonts w:hint="eastAsia" w:ascii="宋体" w:hAnsi="宋体"/>
        </w:rPr>
      </w:pPr>
    </w:p>
    <w:p>
      <w:pPr>
        <w:jc w:val="left"/>
        <w:rPr>
          <w:rFonts w:hint="eastAsia" w:ascii="宋体" w:hAnsi="宋体"/>
        </w:rPr>
      </w:pPr>
    </w:p>
    <w:p>
      <w:pPr>
        <w:ind w:firstLine="960" w:firstLineChars="300"/>
        <w:jc w:val="left"/>
        <w:rPr>
          <w:rFonts w:hint="eastAsia" w:ascii="宋体" w:hAnsi="宋体"/>
        </w:rPr>
      </w:pPr>
      <w:r>
        <w:rPr>
          <w:rFonts w:hint="eastAsia" w:ascii="宋体" w:hAnsi="宋体"/>
        </w:rPr>
        <w:t>吉林省财政厅                吉林省农业农村厅</w:t>
      </w:r>
    </w:p>
    <w:p>
      <w:pPr>
        <w:ind w:firstLine="960" w:firstLineChars="300"/>
        <w:jc w:val="left"/>
        <w:rPr>
          <w:rFonts w:hint="eastAsia" w:ascii="宋体" w:hAnsi="宋体"/>
        </w:rPr>
      </w:pPr>
    </w:p>
    <w:p>
      <w:pPr>
        <w:ind w:firstLine="960" w:firstLineChars="300"/>
        <w:jc w:val="left"/>
        <w:rPr>
          <w:rFonts w:hint="eastAsia" w:ascii="宋体" w:hAnsi="宋体"/>
        </w:rPr>
      </w:pPr>
    </w:p>
    <w:p>
      <w:pPr>
        <w:ind w:firstLine="960" w:firstLineChars="300"/>
        <w:jc w:val="left"/>
        <w:rPr>
          <w:rFonts w:hint="eastAsia" w:ascii="宋体" w:hAnsi="宋体"/>
        </w:rPr>
      </w:pPr>
    </w:p>
    <w:p>
      <w:pPr>
        <w:ind w:firstLine="960" w:firstLineChars="300"/>
        <w:jc w:val="left"/>
        <w:rPr>
          <w:rFonts w:hint="eastAsia" w:ascii="宋体" w:hAnsi="宋体"/>
        </w:rPr>
      </w:pPr>
    </w:p>
    <w:p>
      <w:pPr>
        <w:ind w:firstLine="960" w:firstLineChars="300"/>
        <w:jc w:val="left"/>
        <w:rPr>
          <w:rFonts w:hint="eastAsia" w:ascii="宋体" w:hAnsi="宋体"/>
        </w:rPr>
      </w:pPr>
    </w:p>
    <w:p>
      <w:pPr>
        <w:ind w:firstLine="960" w:firstLineChars="300"/>
        <w:jc w:val="left"/>
        <w:rPr>
          <w:rFonts w:hint="eastAsia" w:ascii="宋体" w:hAnsi="宋体"/>
        </w:rPr>
      </w:pPr>
      <w:r>
        <w:rPr>
          <w:rFonts w:hint="eastAsia" w:ascii="宋体" w:hAnsi="宋体"/>
        </w:rPr>
        <w:t xml:space="preserve">                            吉林省畜牧业管理局</w:t>
      </w:r>
    </w:p>
    <w:p>
      <w:pPr>
        <w:wordWrap w:val="0"/>
        <w:ind w:right="-3" w:rightChars="-1"/>
        <w:jc w:val="center"/>
        <w:rPr>
          <w:rFonts w:hint="eastAsia" w:ascii="宋体" w:hAnsi="宋体"/>
        </w:rPr>
      </w:pPr>
      <w:r>
        <w:rPr>
          <w:rFonts w:hint="eastAsia" w:ascii="宋体" w:hAnsi="宋体" w:eastAsia="宋体"/>
        </w:rPr>
        <w:t xml:space="preserve">                                2019</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7</w:t>
      </w:r>
      <w:r>
        <w:rPr>
          <w:rFonts w:hint="eastAsia" w:ascii="宋体" w:hAnsi="宋体"/>
        </w:rPr>
        <w:t xml:space="preserve">日 </w:t>
      </w:r>
    </w:p>
    <w:p>
      <w:pPr>
        <w:ind w:right="-3" w:rightChars="-1"/>
        <w:jc w:val="right"/>
        <w:rPr>
          <w:rFonts w:hint="eastAsia" w:ascii="宋体" w:hAnsi="宋体"/>
        </w:rPr>
      </w:pPr>
      <w:r>
        <w:rPr>
          <w:rFonts w:hint="eastAsia" w:ascii="宋体" w:hAnsi="宋体"/>
        </w:rPr>
        <w:t xml:space="preserve">   </w:t>
      </w:r>
    </w:p>
    <w:p>
      <w:pPr>
        <w:ind w:firstLine="640" w:firstLineChars="200"/>
        <w:jc w:val="left"/>
        <w:rPr>
          <w:rFonts w:hint="eastAsia" w:ascii="宋体" w:hAnsi="宋体"/>
          <w:color w:val="000000"/>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bookmarkStart w:id="0" w:name="_GoBack"/>
      <w:bookmarkEnd w:id="0"/>
    </w:p>
    <w:p>
      <w:pPr>
        <w:rPr>
          <w:rFonts w:hint="eastAsia" w:ascii="宋体" w:hAnsi="宋体"/>
          <w:b/>
        </w:rPr>
      </w:pPr>
    </w:p>
    <w:p>
      <w:pPr>
        <w:rPr>
          <w:rFonts w:hint="eastAsia" w:ascii="宋体" w:hAnsi="宋体"/>
          <w:b/>
        </w:rPr>
      </w:pPr>
      <w:r>
        <w:rPr>
          <w:rFonts w:hint="eastAsia" w:ascii="宋体" w:hAnsi="宋体"/>
          <w:b/>
        </w:rPr>
        <w:t>附件：</w:t>
      </w:r>
    </w:p>
    <w:p>
      <w:pPr>
        <w:rPr>
          <w:rFonts w:ascii="宋体" w:hAnsi="宋体"/>
        </w:rPr>
      </w:pPr>
    </w:p>
    <w:p>
      <w:pPr>
        <w:spacing w:line="800" w:lineRule="exact"/>
        <w:jc w:val="center"/>
        <w:rPr>
          <w:rFonts w:hint="eastAsia" w:ascii="宋体" w:hAnsi="宋体" w:eastAsia="方正小标宋简体"/>
          <w:sz w:val="44"/>
          <w:szCs w:val="44"/>
        </w:rPr>
      </w:pPr>
      <w:r>
        <w:rPr>
          <w:rFonts w:hint="eastAsia" w:ascii="宋体" w:hAnsi="宋体" w:eastAsia="方正小标宋简体"/>
          <w:sz w:val="44"/>
          <w:szCs w:val="44"/>
        </w:rPr>
        <w:t>吉林省现代农业发展专项资金管理办法</w:t>
      </w:r>
    </w:p>
    <w:p>
      <w:pPr>
        <w:rPr>
          <w:rFonts w:ascii="宋体" w:hAnsi="宋体"/>
        </w:rPr>
      </w:pPr>
    </w:p>
    <w:p>
      <w:pPr>
        <w:jc w:val="center"/>
        <w:rPr>
          <w:rFonts w:hint="eastAsia" w:ascii="宋体" w:hAnsi="宋体" w:eastAsia="黑体"/>
        </w:rPr>
      </w:pPr>
      <w:r>
        <w:rPr>
          <w:rFonts w:hint="eastAsia" w:ascii="宋体" w:hAnsi="宋体" w:eastAsia="黑体"/>
        </w:rPr>
        <w:t>第一章  总则</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第一条</w:t>
      </w:r>
      <w:r>
        <w:rPr>
          <w:rFonts w:hint="eastAsia" w:ascii="宋体" w:hAnsi="宋体"/>
        </w:rPr>
        <w:t xml:space="preserve">  为加强和规范现代农业发展专项资金管理，提高资金使用效益，根据《吉林省省级财政专项资金管理办法》（吉政发[2014]10号）、《吉林省人民政府办公厅关于切实提高省级专项资金精准性和有效性的意见》（吉政办发[2017]22号）、《吉林省人民政府关于建立涉农资金统筹整合长效机制的实施意见》（吉政发[2018]28号）、《吉林省人民政府关于调整完善省级财政专项资金审批程序的通知》（吉政函[2018]72号）以及预算绩效管理的有关规定，结合实际，制定本办法。</w:t>
      </w:r>
    </w:p>
    <w:p>
      <w:pPr>
        <w:ind w:firstLine="640" w:firstLineChars="200"/>
        <w:rPr>
          <w:rFonts w:hint="eastAsia" w:ascii="宋体" w:hAnsi="宋体"/>
        </w:rPr>
      </w:pPr>
      <w:r>
        <w:rPr>
          <w:rFonts w:hint="eastAsia" w:ascii="宋体" w:hAnsi="宋体"/>
          <w:b/>
        </w:rPr>
        <w:t>第二条</w:t>
      </w:r>
      <w:r>
        <w:rPr>
          <w:rFonts w:hint="eastAsia" w:ascii="宋体" w:hAnsi="宋体"/>
        </w:rPr>
        <w:t xml:space="preserve">  本办法所称现代农业发展专项资金（以下简称专项资金）是指省级财政安排，专项用于支持农业生产体系、产业体系、经营体系以及国家和省委、省政府确定的相关支出等现代农业方向的资金。</w:t>
      </w:r>
    </w:p>
    <w:p>
      <w:pPr>
        <w:ind w:firstLine="640" w:firstLineChars="200"/>
        <w:rPr>
          <w:rFonts w:hint="eastAsia" w:ascii="宋体" w:hAnsi="宋体"/>
        </w:rPr>
      </w:pPr>
      <w:r>
        <w:rPr>
          <w:rFonts w:hint="eastAsia" w:ascii="宋体" w:hAnsi="宋体"/>
          <w:b/>
        </w:rPr>
        <w:t>第三条</w:t>
      </w:r>
      <w:r>
        <w:rPr>
          <w:rFonts w:hint="eastAsia" w:ascii="宋体" w:hAnsi="宋体"/>
        </w:rPr>
        <w:t xml:space="preserve">  专项资金的管理应当遵循统筹兼顾、精准有效、科学合理、安全规范、注重绩效、公开透明的原则。</w:t>
      </w:r>
    </w:p>
    <w:p>
      <w:pPr>
        <w:ind w:firstLine="640" w:firstLineChars="200"/>
        <w:rPr>
          <w:rFonts w:hint="eastAsia" w:ascii="宋体" w:hAnsi="宋体"/>
        </w:rPr>
      </w:pPr>
      <w:r>
        <w:rPr>
          <w:rFonts w:hint="eastAsia" w:ascii="宋体" w:hAnsi="宋体"/>
          <w:b/>
        </w:rPr>
        <w:t>第四条</w:t>
      </w:r>
      <w:r>
        <w:rPr>
          <w:rFonts w:hint="eastAsia" w:ascii="宋体" w:hAnsi="宋体"/>
        </w:rPr>
        <w:t xml:space="preserve">  开展统筹整合使用财政涉农资金的试点市县，按照国家和省有关文件规定执行。</w:t>
      </w:r>
    </w:p>
    <w:p>
      <w:pPr>
        <w:ind w:firstLine="640" w:firstLineChars="200"/>
        <w:rPr>
          <w:rFonts w:ascii="宋体" w:hAnsi="宋体"/>
        </w:rPr>
      </w:pPr>
    </w:p>
    <w:p>
      <w:pPr>
        <w:jc w:val="center"/>
        <w:rPr>
          <w:rFonts w:hint="eastAsia" w:ascii="宋体" w:hAnsi="宋体" w:eastAsia="黑体"/>
        </w:rPr>
      </w:pPr>
      <w:r>
        <w:rPr>
          <w:rFonts w:hint="eastAsia" w:ascii="宋体" w:hAnsi="宋体" w:eastAsia="黑体"/>
        </w:rPr>
        <w:t>第二章  管理职责</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第五条</w:t>
      </w:r>
      <w:r>
        <w:rPr>
          <w:rFonts w:hint="eastAsia" w:ascii="宋体" w:hAnsi="宋体"/>
        </w:rPr>
        <w:t xml:space="preserve">  省财政厅和省农业农村厅、省畜牧局按照职责分工做好专项资金管理工作。 </w:t>
      </w:r>
    </w:p>
    <w:p>
      <w:pPr>
        <w:ind w:firstLine="640" w:firstLineChars="200"/>
        <w:rPr>
          <w:rFonts w:hint="eastAsia" w:ascii="宋体" w:hAnsi="宋体"/>
        </w:rPr>
      </w:pPr>
      <w:r>
        <w:rPr>
          <w:rFonts w:hint="eastAsia" w:ascii="宋体" w:hAnsi="宋体"/>
        </w:rPr>
        <w:t>省财政厅的主要职责：</w:t>
      </w:r>
    </w:p>
    <w:p>
      <w:pPr>
        <w:ind w:firstLine="640" w:firstLineChars="200"/>
        <w:rPr>
          <w:rFonts w:hint="eastAsia" w:ascii="宋体" w:hAnsi="宋体"/>
        </w:rPr>
      </w:pPr>
      <w:r>
        <w:rPr>
          <w:rFonts w:hint="eastAsia" w:ascii="宋体" w:hAnsi="宋体"/>
        </w:rPr>
        <w:t>（一）审核专项资金的设立、调整、撤销事项，并按规定程序报省政府审批；</w:t>
      </w:r>
    </w:p>
    <w:p>
      <w:pPr>
        <w:ind w:firstLine="640" w:firstLineChars="200"/>
        <w:rPr>
          <w:rFonts w:hint="eastAsia" w:ascii="宋体" w:hAnsi="宋体"/>
        </w:rPr>
      </w:pPr>
      <w:r>
        <w:rPr>
          <w:rFonts w:hint="eastAsia" w:ascii="宋体" w:hAnsi="宋体"/>
        </w:rPr>
        <w:t>（二）会同省农业农村厅、省畜牧局研究制定专项资金管理办法；</w:t>
      </w:r>
    </w:p>
    <w:p>
      <w:pPr>
        <w:ind w:firstLine="640" w:firstLineChars="200"/>
        <w:rPr>
          <w:rFonts w:hint="eastAsia" w:ascii="宋体" w:hAnsi="宋体"/>
        </w:rPr>
      </w:pPr>
      <w:r>
        <w:rPr>
          <w:rFonts w:hint="eastAsia" w:ascii="宋体" w:hAnsi="宋体"/>
        </w:rPr>
        <w:t>（三）会同省农业农村厅、省畜牧局研究确定专项资金分配的方式和程序并对专项资金分配意见进行审核；</w:t>
      </w:r>
    </w:p>
    <w:p>
      <w:pPr>
        <w:ind w:firstLine="640" w:firstLineChars="200"/>
        <w:rPr>
          <w:rFonts w:hint="eastAsia" w:ascii="宋体" w:hAnsi="宋体"/>
        </w:rPr>
      </w:pPr>
      <w:r>
        <w:rPr>
          <w:rFonts w:hint="eastAsia" w:ascii="宋体" w:hAnsi="宋体"/>
        </w:rPr>
        <w:t>（四）组织专项资金支出预算的编制和执行；</w:t>
      </w:r>
    </w:p>
    <w:p>
      <w:pPr>
        <w:ind w:firstLine="640" w:firstLineChars="200"/>
        <w:rPr>
          <w:rFonts w:hint="eastAsia" w:ascii="宋体" w:hAnsi="宋体"/>
        </w:rPr>
      </w:pPr>
      <w:r>
        <w:rPr>
          <w:rFonts w:hint="eastAsia" w:ascii="宋体" w:hAnsi="宋体"/>
        </w:rPr>
        <w:t>（五）负责专项资金绩效评价的组织指导工作；</w:t>
      </w:r>
    </w:p>
    <w:p>
      <w:pPr>
        <w:ind w:firstLine="640" w:firstLineChars="200"/>
        <w:rPr>
          <w:rFonts w:hint="eastAsia" w:ascii="宋体" w:hAnsi="宋体"/>
        </w:rPr>
      </w:pPr>
      <w:r>
        <w:rPr>
          <w:rFonts w:hint="eastAsia" w:ascii="宋体" w:hAnsi="宋体"/>
        </w:rPr>
        <w:t>（六）法律、法规、规章规定的其他职责。</w:t>
      </w:r>
    </w:p>
    <w:p>
      <w:pPr>
        <w:ind w:firstLine="640" w:firstLineChars="200"/>
        <w:rPr>
          <w:rFonts w:hint="eastAsia" w:ascii="宋体" w:hAnsi="宋体"/>
        </w:rPr>
      </w:pPr>
      <w:r>
        <w:rPr>
          <w:rFonts w:hint="eastAsia" w:ascii="宋体" w:hAnsi="宋体"/>
        </w:rPr>
        <w:t>省农业农村厅、省畜牧局的主要职责：</w:t>
      </w:r>
    </w:p>
    <w:p>
      <w:pPr>
        <w:ind w:firstLine="640" w:firstLineChars="200"/>
        <w:rPr>
          <w:rFonts w:hint="eastAsia" w:ascii="宋体" w:hAnsi="宋体"/>
        </w:rPr>
      </w:pPr>
      <w:r>
        <w:rPr>
          <w:rFonts w:hint="eastAsia" w:ascii="宋体" w:hAnsi="宋体"/>
        </w:rPr>
        <w:t>（一）负责申请设立专项资金的前期论证和评估，并提出绩效目标；</w:t>
      </w:r>
    </w:p>
    <w:p>
      <w:pPr>
        <w:ind w:firstLine="640" w:firstLineChars="200"/>
        <w:rPr>
          <w:rFonts w:hint="eastAsia" w:ascii="宋体" w:hAnsi="宋体"/>
        </w:rPr>
      </w:pPr>
      <w:r>
        <w:rPr>
          <w:rFonts w:hint="eastAsia" w:ascii="宋体" w:hAnsi="宋体"/>
        </w:rPr>
        <w:t>（二）按照预算管理的要求，提出年度专项资金预算安排建议；</w:t>
      </w:r>
    </w:p>
    <w:p>
      <w:pPr>
        <w:ind w:firstLine="640" w:firstLineChars="200"/>
        <w:rPr>
          <w:rFonts w:hint="eastAsia" w:ascii="宋体" w:hAnsi="宋体"/>
        </w:rPr>
      </w:pPr>
      <w:r>
        <w:rPr>
          <w:rFonts w:hint="eastAsia" w:ascii="宋体" w:hAnsi="宋体"/>
        </w:rPr>
        <w:t>（三）会同省财政厅制定发布专项资金申报指南或实施方案；</w:t>
      </w:r>
    </w:p>
    <w:p>
      <w:pPr>
        <w:ind w:firstLine="640" w:firstLineChars="200"/>
        <w:rPr>
          <w:rFonts w:hint="eastAsia" w:ascii="宋体" w:hAnsi="宋体"/>
        </w:rPr>
      </w:pPr>
      <w:r>
        <w:rPr>
          <w:rFonts w:hint="eastAsia" w:ascii="宋体" w:hAnsi="宋体"/>
        </w:rPr>
        <w:t>（四）负责受理并组织按项目法管理的专项资金项目申报、评审、验收等工作；</w:t>
      </w:r>
    </w:p>
    <w:p>
      <w:pPr>
        <w:ind w:firstLine="640" w:firstLineChars="200"/>
        <w:rPr>
          <w:rFonts w:hint="eastAsia" w:ascii="宋体" w:hAnsi="宋体"/>
        </w:rPr>
      </w:pPr>
      <w:r>
        <w:rPr>
          <w:rFonts w:hint="eastAsia" w:ascii="宋体" w:hAnsi="宋体"/>
        </w:rPr>
        <w:t>（五）提出年度专项资金的分配意见；</w:t>
      </w:r>
    </w:p>
    <w:p>
      <w:pPr>
        <w:ind w:firstLine="640" w:firstLineChars="200"/>
        <w:rPr>
          <w:rFonts w:hint="eastAsia" w:ascii="宋体" w:hAnsi="宋体"/>
        </w:rPr>
      </w:pPr>
      <w:r>
        <w:rPr>
          <w:rFonts w:hint="eastAsia" w:ascii="宋体" w:hAnsi="宋体"/>
        </w:rPr>
        <w:t>（六）负责专项资金绩效评价的管理工作；</w:t>
      </w:r>
    </w:p>
    <w:p>
      <w:pPr>
        <w:ind w:firstLine="640" w:firstLineChars="200"/>
        <w:rPr>
          <w:rFonts w:hint="eastAsia" w:ascii="宋体" w:hAnsi="宋体"/>
        </w:rPr>
      </w:pPr>
      <w:r>
        <w:rPr>
          <w:rFonts w:hint="eastAsia" w:ascii="宋体" w:hAnsi="宋体"/>
        </w:rPr>
        <w:t>（七）对专项资金使用情况进行调度统计和督促检查，发现问题及时纠正；</w:t>
      </w:r>
    </w:p>
    <w:p>
      <w:pPr>
        <w:ind w:firstLine="640" w:firstLineChars="200"/>
        <w:rPr>
          <w:rFonts w:hint="eastAsia" w:ascii="宋体" w:hAnsi="宋体"/>
        </w:rPr>
      </w:pPr>
      <w:r>
        <w:rPr>
          <w:rFonts w:hint="eastAsia" w:ascii="宋体" w:hAnsi="宋体"/>
        </w:rPr>
        <w:t>（八）根据需要向省财政厅提供专项资金使用情况，做好专项资金信息公开工作；</w:t>
      </w:r>
    </w:p>
    <w:p>
      <w:pPr>
        <w:ind w:firstLine="640" w:firstLineChars="200"/>
        <w:rPr>
          <w:rFonts w:hint="eastAsia" w:ascii="宋体" w:hAnsi="宋体"/>
        </w:rPr>
      </w:pPr>
      <w:r>
        <w:rPr>
          <w:rFonts w:hint="eastAsia" w:ascii="宋体" w:hAnsi="宋体"/>
        </w:rPr>
        <w:t>（九）法律、法规、规章规定的其他职责。</w:t>
      </w:r>
    </w:p>
    <w:p>
      <w:pPr>
        <w:ind w:firstLine="640" w:firstLineChars="200"/>
        <w:rPr>
          <w:rFonts w:hint="eastAsia" w:ascii="宋体" w:hAnsi="宋体"/>
        </w:rPr>
      </w:pPr>
      <w:r>
        <w:rPr>
          <w:rFonts w:hint="eastAsia" w:ascii="宋体" w:hAnsi="宋体"/>
          <w:b/>
        </w:rPr>
        <w:t>第六条</w:t>
      </w:r>
      <w:r>
        <w:rPr>
          <w:rFonts w:hint="eastAsia" w:ascii="宋体" w:hAnsi="宋体"/>
        </w:rPr>
        <w:t xml:space="preserve">  市县政府有关部门根据需要制定实施细则，明确部门分工和工作流程等，并做好组织实施工作。</w:t>
      </w:r>
    </w:p>
    <w:p>
      <w:pPr>
        <w:ind w:firstLine="640" w:firstLineChars="200"/>
        <w:rPr>
          <w:rFonts w:ascii="宋体" w:hAnsi="宋体"/>
        </w:rPr>
      </w:pPr>
    </w:p>
    <w:p>
      <w:pPr>
        <w:jc w:val="center"/>
        <w:rPr>
          <w:rFonts w:hint="eastAsia" w:ascii="宋体" w:hAnsi="宋体" w:eastAsia="黑体"/>
        </w:rPr>
      </w:pPr>
      <w:r>
        <w:rPr>
          <w:rFonts w:hint="eastAsia" w:ascii="宋体" w:hAnsi="宋体" w:eastAsia="黑体"/>
        </w:rPr>
        <w:t>第三章  设立和调整</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第七条</w:t>
      </w:r>
      <w:r>
        <w:rPr>
          <w:rFonts w:hint="eastAsia" w:ascii="宋体" w:hAnsi="宋体"/>
        </w:rPr>
        <w:t xml:space="preserve">  专项资金的设立，由省农业农村厅、省畜牧局论证评估后向省财政厅提出申请，由省财政厅审核后报省政府批准。</w:t>
      </w:r>
    </w:p>
    <w:p>
      <w:pPr>
        <w:ind w:firstLine="640" w:firstLineChars="200"/>
        <w:rPr>
          <w:rFonts w:hint="eastAsia" w:ascii="宋体" w:hAnsi="宋体"/>
        </w:rPr>
      </w:pPr>
      <w:r>
        <w:rPr>
          <w:rFonts w:hint="eastAsia" w:ascii="宋体" w:hAnsi="宋体"/>
          <w:b/>
        </w:rPr>
        <w:t>第八条</w:t>
      </w:r>
      <w:r>
        <w:rPr>
          <w:rFonts w:hint="eastAsia" w:ascii="宋体" w:hAnsi="宋体"/>
        </w:rPr>
        <w:t xml:space="preserve">  专项资金执行期限到期后自动终止，确需延续的，应当在执行期满前一年编制年度预算时重新申请设立，按照新增设专项资金审批程序办理。</w:t>
      </w:r>
    </w:p>
    <w:p>
      <w:pPr>
        <w:ind w:firstLine="640" w:firstLineChars="200"/>
        <w:rPr>
          <w:rFonts w:hint="eastAsia" w:ascii="宋体" w:hAnsi="宋体"/>
        </w:rPr>
      </w:pPr>
      <w:r>
        <w:rPr>
          <w:rFonts w:hint="eastAsia" w:ascii="宋体" w:hAnsi="宋体"/>
          <w:b/>
        </w:rPr>
        <w:t>第九条</w:t>
      </w:r>
      <w:r>
        <w:rPr>
          <w:rFonts w:hint="eastAsia" w:ascii="宋体" w:hAnsi="宋体"/>
        </w:rPr>
        <w:t xml:space="preserve">  省财政厅会同省农业农村厅、省畜牧局根据需要对专项资金进行评估，根据评估结果决定是否对专项资金进行调整或退出，并报省政府审批。</w:t>
      </w:r>
    </w:p>
    <w:p>
      <w:pPr>
        <w:ind w:firstLine="640" w:firstLineChars="200"/>
        <w:rPr>
          <w:rFonts w:ascii="宋体" w:hAnsi="宋体"/>
        </w:rPr>
      </w:pPr>
    </w:p>
    <w:p>
      <w:pPr>
        <w:jc w:val="center"/>
        <w:rPr>
          <w:rFonts w:hint="eastAsia" w:ascii="宋体" w:hAnsi="宋体" w:eastAsia="黑体"/>
        </w:rPr>
      </w:pPr>
      <w:r>
        <w:rPr>
          <w:rFonts w:hint="eastAsia" w:ascii="宋体" w:hAnsi="宋体" w:eastAsia="黑体"/>
        </w:rPr>
        <w:t>第四章  支持范围和方式</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第十条</w:t>
      </w:r>
      <w:r>
        <w:rPr>
          <w:rFonts w:hint="eastAsia" w:ascii="宋体" w:hAnsi="宋体"/>
        </w:rPr>
        <w:t xml:space="preserve">  专项资金统筹用于支持以下方面：</w:t>
      </w:r>
    </w:p>
    <w:p>
      <w:pPr>
        <w:ind w:firstLine="640" w:firstLineChars="200"/>
        <w:rPr>
          <w:rFonts w:hint="eastAsia" w:ascii="宋体" w:hAnsi="宋体"/>
        </w:rPr>
      </w:pPr>
      <w:r>
        <w:rPr>
          <w:rFonts w:hint="eastAsia" w:ascii="宋体" w:hAnsi="宋体"/>
        </w:rPr>
        <w:t xml:space="preserve">（一）农业生产体系方面：重点支持发展设施农业、农业技术推广、农业信息化建设、畜禽良种繁育和农业防灾减灾等；           </w:t>
      </w:r>
    </w:p>
    <w:p>
      <w:pPr>
        <w:ind w:firstLine="640" w:firstLineChars="200"/>
        <w:rPr>
          <w:rFonts w:hint="eastAsia" w:ascii="宋体" w:hAnsi="宋体"/>
        </w:rPr>
      </w:pPr>
      <w:r>
        <w:rPr>
          <w:rFonts w:hint="eastAsia" w:ascii="宋体" w:hAnsi="宋体"/>
        </w:rPr>
        <w:t>（二）农业产业体系方面：重点支持农业产业化发展，农畜产品质量安全及追溯体系建设等；</w:t>
      </w:r>
    </w:p>
    <w:p>
      <w:pPr>
        <w:ind w:firstLine="640" w:firstLineChars="200"/>
        <w:rPr>
          <w:rFonts w:hint="eastAsia" w:ascii="宋体" w:hAnsi="宋体"/>
        </w:rPr>
      </w:pPr>
      <w:r>
        <w:rPr>
          <w:rFonts w:hint="eastAsia" w:ascii="宋体" w:hAnsi="宋体"/>
        </w:rPr>
        <w:t>（三）农业经营体系方面：重点支持农民合作社、家庭农场等农业经营主体发展，农业农村“双创”等；</w:t>
      </w:r>
    </w:p>
    <w:p>
      <w:pPr>
        <w:ind w:firstLine="640" w:firstLineChars="200"/>
        <w:rPr>
          <w:rFonts w:hint="eastAsia" w:ascii="宋体" w:hAnsi="宋体"/>
        </w:rPr>
      </w:pPr>
      <w:r>
        <w:rPr>
          <w:rFonts w:hint="eastAsia" w:ascii="宋体" w:hAnsi="宋体"/>
        </w:rPr>
        <w:t>（四）国家和省委、省政府确定的相关支出。</w:t>
      </w:r>
    </w:p>
    <w:p>
      <w:pPr>
        <w:ind w:firstLine="640" w:firstLineChars="200"/>
        <w:rPr>
          <w:rFonts w:hint="eastAsia" w:ascii="宋体" w:hAnsi="宋体"/>
        </w:rPr>
      </w:pPr>
      <w:r>
        <w:rPr>
          <w:rFonts w:hint="eastAsia" w:ascii="宋体" w:hAnsi="宋体"/>
        </w:rPr>
        <w:t>专项资金不得用于补充主管部门和项目单位管理经费、工作经费和楼堂馆所等国家明令禁止的项目建设支出，以及与农业农村无关的支出。</w:t>
      </w:r>
    </w:p>
    <w:p>
      <w:pPr>
        <w:ind w:firstLine="640" w:firstLineChars="200"/>
        <w:rPr>
          <w:rFonts w:hint="eastAsia" w:ascii="宋体" w:hAnsi="宋体"/>
        </w:rPr>
      </w:pPr>
      <w:r>
        <w:rPr>
          <w:rFonts w:hint="eastAsia" w:ascii="宋体" w:hAnsi="宋体"/>
          <w:b/>
        </w:rPr>
        <w:t>第十一条</w:t>
      </w:r>
      <w:r>
        <w:rPr>
          <w:rFonts w:hint="eastAsia" w:ascii="宋体" w:hAnsi="宋体"/>
        </w:rPr>
        <w:t xml:space="preserve">  专项资金使用根据不同支持内容采取不同支持方式，对公益性基础性项目，可采取直接补助的方式，并逐步扩大向社会购买服务等市场化模式的范围；对竞争性领域项目，主要采取贴息、先建后补、以奖代补、保险保费补贴、担保补贴、风险补偿等方式。</w:t>
      </w:r>
    </w:p>
    <w:p>
      <w:pPr>
        <w:jc w:val="center"/>
        <w:rPr>
          <w:rFonts w:hint="eastAsia" w:ascii="宋体" w:hAnsi="宋体" w:eastAsia="黑体"/>
        </w:rPr>
      </w:pPr>
      <w:r>
        <w:rPr>
          <w:rFonts w:hint="eastAsia" w:ascii="宋体" w:hAnsi="宋体" w:eastAsia="黑体"/>
        </w:rPr>
        <w:t>第五章  资金分配</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第十二条</w:t>
      </w:r>
      <w:r>
        <w:rPr>
          <w:rFonts w:hint="eastAsia" w:ascii="宋体" w:hAnsi="宋体"/>
        </w:rPr>
        <w:t xml:space="preserve">  专项资金采取“大专项+任务清单”的管理方式，任务清单区分为约束性任务和指导性任务。</w:t>
      </w:r>
    </w:p>
    <w:p>
      <w:pPr>
        <w:ind w:firstLine="640" w:firstLineChars="200"/>
        <w:rPr>
          <w:rFonts w:hint="eastAsia" w:ascii="宋体" w:hAnsi="宋体"/>
        </w:rPr>
      </w:pPr>
      <w:r>
        <w:rPr>
          <w:rFonts w:hint="eastAsia" w:ascii="宋体" w:hAnsi="宋体"/>
          <w:b/>
        </w:rPr>
        <w:t>第十三条</w:t>
      </w:r>
      <w:r>
        <w:rPr>
          <w:rFonts w:hint="eastAsia" w:ascii="宋体" w:hAnsi="宋体"/>
        </w:rPr>
        <w:t xml:space="preserve">  分配给市县的专项资金，除重大项目等须实行项目法分配外，原则上采取因素法分配切块下达。对国家和省明确的重点建设项目以及建设任务较少的市县，可采取定额补助。  </w:t>
      </w:r>
    </w:p>
    <w:p>
      <w:pPr>
        <w:ind w:firstLine="640" w:firstLineChars="200"/>
        <w:rPr>
          <w:rFonts w:hint="eastAsia" w:ascii="宋体" w:hAnsi="宋体"/>
        </w:rPr>
      </w:pPr>
      <w:r>
        <w:rPr>
          <w:rFonts w:hint="eastAsia" w:ascii="宋体" w:hAnsi="宋体"/>
          <w:b/>
        </w:rPr>
        <w:t>第十四条</w:t>
      </w:r>
      <w:r>
        <w:rPr>
          <w:rFonts w:hint="eastAsia" w:ascii="宋体" w:hAnsi="宋体"/>
        </w:rPr>
        <w:t xml:space="preserve">  采取因素法分配的资金，由省农业农村厅、省畜牧局按照专项资金支持内容，会同省财政厅确定资金分配因素及权重，计算确定各市县专项资金分配额度。分配因素主要包括农业（畜牧业）产值、耕地面积、农业人口、贫困地区和绩效评价结果等。</w:t>
      </w:r>
    </w:p>
    <w:p>
      <w:pPr>
        <w:ind w:firstLine="640" w:firstLineChars="200"/>
        <w:rPr>
          <w:rFonts w:hint="eastAsia" w:ascii="宋体" w:hAnsi="宋体"/>
        </w:rPr>
      </w:pPr>
      <w:r>
        <w:rPr>
          <w:rFonts w:hint="eastAsia" w:ascii="宋体" w:hAnsi="宋体"/>
        </w:rPr>
        <w:t xml:space="preserve">实行因素法分配到市县的专项资金使用、监督管理和项目审批权限，由市县政府有关部门负责。市县政府有关部门可根据专项资金的支持范围和任务清单，结合本地资源和产业优势，按照轻重缓急，自主确定支持方式和项目。  </w:t>
      </w:r>
    </w:p>
    <w:p>
      <w:pPr>
        <w:ind w:firstLine="640" w:firstLineChars="200"/>
        <w:rPr>
          <w:rFonts w:hint="eastAsia" w:ascii="宋体" w:hAnsi="宋体"/>
        </w:rPr>
      </w:pPr>
      <w:r>
        <w:rPr>
          <w:rFonts w:hint="eastAsia" w:ascii="宋体" w:hAnsi="宋体"/>
          <w:b/>
        </w:rPr>
        <w:t>第十五条</w:t>
      </w:r>
      <w:r>
        <w:rPr>
          <w:rFonts w:hint="eastAsia" w:ascii="宋体" w:hAnsi="宋体"/>
        </w:rPr>
        <w:t xml:space="preserve">  采取项目法分配的资金，由省农业农村厅、省畜牧局组织项目申报，组织或委托具有相应资质的第三方机构进行项目评审或审核，并根据评审或审核结果提出拟支持的项目和资金分配建议。在项目验收时，需委托有资质的第三方机构，对财政资金使用情况出具正式审计报告。    </w:t>
      </w:r>
    </w:p>
    <w:p>
      <w:pPr>
        <w:ind w:firstLine="640" w:firstLineChars="200"/>
        <w:rPr>
          <w:rFonts w:hint="eastAsia" w:ascii="宋体" w:hAnsi="宋体"/>
        </w:rPr>
      </w:pPr>
      <w:r>
        <w:rPr>
          <w:rFonts w:hint="eastAsia" w:ascii="宋体" w:hAnsi="宋体"/>
          <w:b/>
          <w:szCs w:val="32"/>
        </w:rPr>
        <w:t>第十六条</w:t>
      </w:r>
      <w:r>
        <w:rPr>
          <w:rFonts w:hint="eastAsia" w:ascii="宋体" w:hAnsi="宋体"/>
          <w:szCs w:val="32"/>
        </w:rPr>
        <w:t xml:space="preserve"> </w:t>
      </w:r>
      <w:r>
        <w:rPr>
          <w:rFonts w:hint="eastAsia" w:ascii="宋体" w:hAnsi="宋体"/>
          <w:szCs w:val="32"/>
          <w:lang w:val="en-US" w:eastAsia="zh-CN"/>
        </w:rPr>
        <w:t xml:space="preserve"> </w:t>
      </w:r>
      <w:r>
        <w:rPr>
          <w:rFonts w:hint="eastAsia" w:ascii="宋体" w:hAnsi="宋体"/>
        </w:rPr>
        <w:t>用于省本级的资金，由省农业农村厅、省畜牧局负责项目的申报、评审、验收等工作，资金纳入年度部门预算或执行中下达。</w:t>
      </w:r>
    </w:p>
    <w:p>
      <w:pPr>
        <w:ind w:firstLine="640" w:firstLineChars="200"/>
        <w:rPr>
          <w:rFonts w:ascii="宋体" w:hAnsi="宋体"/>
        </w:rPr>
      </w:pPr>
    </w:p>
    <w:p>
      <w:pPr>
        <w:jc w:val="center"/>
        <w:rPr>
          <w:rFonts w:hint="eastAsia" w:ascii="宋体" w:hAnsi="宋体" w:eastAsia="黑体"/>
        </w:rPr>
      </w:pPr>
      <w:r>
        <w:rPr>
          <w:rFonts w:hint="eastAsia" w:ascii="宋体" w:hAnsi="宋体" w:eastAsia="黑体"/>
        </w:rPr>
        <w:t>第六章  预算编制与资金下达</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第十</w:t>
      </w:r>
      <w:r>
        <w:rPr>
          <w:rFonts w:hint="eastAsia" w:ascii="宋体" w:hAnsi="宋体"/>
          <w:b/>
          <w:lang w:eastAsia="zh-CN"/>
        </w:rPr>
        <w:t>七</w:t>
      </w:r>
      <w:r>
        <w:rPr>
          <w:rFonts w:hint="eastAsia" w:ascii="宋体" w:hAnsi="宋体"/>
          <w:b/>
        </w:rPr>
        <w:t>条</w:t>
      </w:r>
      <w:r>
        <w:rPr>
          <w:rFonts w:hint="eastAsia" w:ascii="宋体" w:hAnsi="宋体"/>
        </w:rPr>
        <w:t xml:space="preserve">  每年7月份启动下一年度补助资金预算编制工作；省农业农村厅、省畜牧局提出下一年度专项资金支持的重点领域、重点项目、资金需求等预算安排建议，连同资金整体绩效目标，于7月31日前报送省财政厅；省财政厅对省农业农村厅、省畜牧局提报的专项资金预算安排建议进行审核后，提出安排意见，编入省级预算草案，上报省政府审定并按程序报批。</w:t>
      </w:r>
    </w:p>
    <w:p>
      <w:pPr>
        <w:ind w:firstLine="640" w:firstLineChars="200"/>
        <w:rPr>
          <w:rFonts w:hint="eastAsia" w:ascii="宋体" w:hAnsi="宋体"/>
        </w:rPr>
      </w:pPr>
      <w:r>
        <w:rPr>
          <w:rFonts w:hint="eastAsia" w:ascii="宋体" w:hAnsi="宋体"/>
          <w:b/>
        </w:rPr>
        <w:t>第十</w:t>
      </w:r>
      <w:r>
        <w:rPr>
          <w:rFonts w:hint="eastAsia" w:ascii="宋体" w:hAnsi="宋体"/>
          <w:b/>
          <w:lang w:eastAsia="zh-CN"/>
        </w:rPr>
        <w:t>八</w:t>
      </w:r>
      <w:r>
        <w:rPr>
          <w:rFonts w:hint="eastAsia" w:ascii="宋体" w:hAnsi="宋体"/>
          <w:b/>
        </w:rPr>
        <w:t>条</w:t>
      </w:r>
      <w:r>
        <w:rPr>
          <w:rFonts w:hint="eastAsia" w:ascii="宋体" w:hAnsi="宋体"/>
        </w:rPr>
        <w:t xml:space="preserve">  省农业农村厅、省畜牧局据省政府重点工作任务和相关行业规划会同省财政厅研究确定资金分配方案。于9月10日前，按当年专项资金实际分配下达额度的70%，将提前预下达下一年度资金的分配意见以正式文件报省财政厅审核。9月30日前，会同省财政厅将分配意见报分管副省长和分管财政副省长审定，由省财政厅报省政府党组会审批后，在10月31日前提前下达。</w:t>
      </w:r>
    </w:p>
    <w:p>
      <w:pPr>
        <w:ind w:firstLine="640" w:firstLineChars="200"/>
        <w:rPr>
          <w:rFonts w:hint="eastAsia" w:ascii="宋体" w:hAnsi="宋体"/>
        </w:rPr>
      </w:pPr>
      <w:r>
        <w:rPr>
          <w:rFonts w:hint="eastAsia" w:ascii="宋体" w:hAnsi="宋体"/>
        </w:rPr>
        <w:t>省人代会批准省级预算后40日内，省农业农村厅、省畜牧局会同省财政厅，将专项资金正式分配意见报资金主管部门分管副省长和分管财政副省长审定，由省财政厅报省政府党组会审批后，在省人代会批准省级预算60日内下达。</w:t>
      </w:r>
    </w:p>
    <w:p>
      <w:pPr>
        <w:ind w:firstLine="640" w:firstLineChars="200"/>
        <w:rPr>
          <w:rFonts w:hint="eastAsia" w:ascii="宋体" w:hAnsi="宋体"/>
        </w:rPr>
      </w:pPr>
      <w:r>
        <w:rPr>
          <w:rFonts w:hint="eastAsia" w:ascii="宋体" w:hAnsi="宋体"/>
        </w:rPr>
        <w:t>采取据实结算和分期下达方式管理的资金，最后一期下达时间不迟于9月30日。</w:t>
      </w:r>
    </w:p>
    <w:p>
      <w:pPr>
        <w:ind w:firstLine="640" w:firstLineChars="200"/>
        <w:rPr>
          <w:rFonts w:hint="eastAsia" w:ascii="宋体" w:hAnsi="宋体"/>
        </w:rPr>
      </w:pPr>
      <w:r>
        <w:rPr>
          <w:rFonts w:hint="eastAsia" w:ascii="宋体" w:hAnsi="宋体"/>
        </w:rPr>
        <w:t>省农业农村厅、省畜牧局在提报资金分配意见时，应同步提供分市县的细化任务清单和区域绩效目标，与专项资金同步下达。</w:t>
      </w:r>
    </w:p>
    <w:p>
      <w:pPr>
        <w:ind w:firstLine="640" w:firstLineChars="200"/>
        <w:rPr>
          <w:rFonts w:hint="eastAsia" w:ascii="宋体" w:hAnsi="宋体"/>
        </w:rPr>
      </w:pPr>
    </w:p>
    <w:p>
      <w:pPr>
        <w:jc w:val="center"/>
        <w:rPr>
          <w:rFonts w:hint="eastAsia" w:ascii="宋体" w:hAnsi="宋体" w:eastAsia="黑体"/>
        </w:rPr>
      </w:pPr>
      <w:r>
        <w:rPr>
          <w:rFonts w:hint="eastAsia" w:ascii="宋体" w:hAnsi="宋体" w:eastAsia="黑体"/>
        </w:rPr>
        <w:t>第七章  资金使用</w:t>
      </w:r>
    </w:p>
    <w:p>
      <w:pPr>
        <w:ind w:firstLine="640" w:firstLineChars="200"/>
        <w:rPr>
          <w:rFonts w:hint="eastAsia" w:ascii="宋体" w:hAnsi="宋体"/>
        </w:rPr>
      </w:pPr>
    </w:p>
    <w:p>
      <w:pPr>
        <w:ind w:firstLine="640" w:firstLineChars="200"/>
        <w:rPr>
          <w:rFonts w:hint="eastAsia" w:ascii="宋体" w:hAnsi="宋体"/>
        </w:rPr>
      </w:pPr>
      <w:r>
        <w:rPr>
          <w:rFonts w:hint="eastAsia" w:ascii="宋体" w:hAnsi="宋体"/>
          <w:b/>
        </w:rPr>
        <w:t>第</w:t>
      </w:r>
      <w:r>
        <w:rPr>
          <w:rFonts w:hint="eastAsia" w:ascii="宋体" w:hAnsi="宋体"/>
          <w:b/>
          <w:lang w:eastAsia="zh-CN"/>
        </w:rPr>
        <w:t>十九</w:t>
      </w:r>
      <w:r>
        <w:rPr>
          <w:rFonts w:hint="eastAsia" w:ascii="宋体" w:hAnsi="宋体"/>
          <w:b/>
        </w:rPr>
        <w:t>条</w:t>
      </w:r>
      <w:r>
        <w:rPr>
          <w:rFonts w:hint="eastAsia" w:ascii="宋体" w:hAnsi="宋体"/>
        </w:rPr>
        <w:t xml:space="preserve"> 市县政府有关部门和项目单位应严格按照资金下达时限和专项资金使用范围、指标文件、任务清单以及区域绩效目标管理使用资金，不得擅自调整专项资金使用范围和项目计划，扩大开支范围。除按规定实施资金统筹整合使用外，确需变更资金使用计划和项目建设内容的，应当按项目管理权限逐级上报原审批部门批准，并报财政部门备案。</w:t>
      </w:r>
    </w:p>
    <w:p>
      <w:pPr>
        <w:ind w:firstLine="640" w:firstLineChars="200"/>
        <w:rPr>
          <w:rFonts w:hint="eastAsia" w:ascii="宋体" w:hAnsi="宋体"/>
        </w:rPr>
      </w:pPr>
      <w:r>
        <w:rPr>
          <w:rFonts w:hint="eastAsia" w:ascii="宋体" w:hAnsi="宋体"/>
          <w:b/>
        </w:rPr>
        <w:t>第二十条</w:t>
      </w:r>
      <w:r>
        <w:rPr>
          <w:rFonts w:hint="eastAsia" w:ascii="宋体" w:hAnsi="宋体"/>
        </w:rPr>
        <w:t xml:space="preserve">  资金分配到企业的，负责分配资金的主管部门应在资金下达前将分配意见通过互联网等媒介向社会公示，公示期一般不少于7天。</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一</w:t>
      </w:r>
      <w:r>
        <w:rPr>
          <w:rFonts w:hint="eastAsia" w:ascii="宋体" w:hAnsi="宋体"/>
          <w:b/>
        </w:rPr>
        <w:t>条</w:t>
      </w:r>
      <w:r>
        <w:rPr>
          <w:rFonts w:hint="eastAsia" w:ascii="宋体" w:hAnsi="宋体"/>
        </w:rPr>
        <w:t xml:space="preserve">  专项资金使用中涉及到政府采购、政府购买服务、国有资产管理、结余结转等事项，按相关规定执行。</w:t>
      </w:r>
    </w:p>
    <w:p>
      <w:pPr>
        <w:ind w:firstLine="640" w:firstLineChars="200"/>
        <w:rPr>
          <w:rFonts w:ascii="宋体" w:hAnsi="宋体"/>
        </w:rPr>
      </w:pPr>
    </w:p>
    <w:p>
      <w:pPr>
        <w:jc w:val="center"/>
        <w:rPr>
          <w:rFonts w:hint="eastAsia" w:ascii="宋体" w:hAnsi="宋体" w:eastAsia="黑体"/>
        </w:rPr>
      </w:pPr>
      <w:r>
        <w:rPr>
          <w:rFonts w:hint="eastAsia" w:ascii="宋体" w:hAnsi="宋体" w:eastAsia="黑体"/>
        </w:rPr>
        <w:t>第八章  绩效管理</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二</w:t>
      </w:r>
      <w:r>
        <w:rPr>
          <w:rFonts w:hint="eastAsia" w:ascii="宋体" w:hAnsi="宋体"/>
          <w:b/>
        </w:rPr>
        <w:t>条</w:t>
      </w:r>
      <w:r>
        <w:rPr>
          <w:rFonts w:hint="eastAsia" w:ascii="宋体" w:hAnsi="宋体"/>
        </w:rPr>
        <w:t xml:space="preserve">  专项资金全面实行绩效管理，将绩效管理融入预算编制执行、监督管理全过程。</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三</w:t>
      </w:r>
      <w:r>
        <w:rPr>
          <w:rFonts w:hint="eastAsia" w:ascii="宋体" w:hAnsi="宋体"/>
          <w:b/>
        </w:rPr>
        <w:t>条</w:t>
      </w:r>
      <w:r>
        <w:rPr>
          <w:rFonts w:hint="eastAsia" w:ascii="宋体" w:hAnsi="宋体"/>
        </w:rPr>
        <w:t xml:space="preserve">  编制年度预算时，省农业农村厅、省畜牧局按专项资金年度预算安排要求，科学合理设定专项资金整体绩效目标。实行因素法管理的专项资金，区域绩效目标由市县农业农村、畜牧主管部门会同同级财政部门设定；实行项目法管理的专项资金，项目绩效目标由使用专项资金的单位设定。</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四</w:t>
      </w:r>
      <w:r>
        <w:rPr>
          <w:rFonts w:hint="eastAsia" w:ascii="宋体" w:hAnsi="宋体"/>
          <w:b/>
        </w:rPr>
        <w:t>条</w:t>
      </w:r>
      <w:r>
        <w:rPr>
          <w:rFonts w:hint="eastAsia" w:ascii="宋体" w:hAnsi="宋体"/>
        </w:rPr>
        <w:t xml:space="preserve">  年度结束后，各级农业农村、畜牧主管部门应对预算执行情况以及项目实施效果开展绩效自评，评价结果报送同级财政部门。项目实施单位开展绩效自评，形成绩效报告，报同级农业农村、畜牧主管部门。市县农业农村、畜牧主管部门依据项目实施单位绩效报告，开展绩效自评并形成本级绩效自评报告，报送同级财政部门和上级主管部门。省级农业农村、畜牧主管部门对各单位和市县报送的自评报告进行绩效评价并形成整体绩效评价报告，报送省财政厅。省财政厅对省农业农村厅、省畜牧局报送的绩效评价报告，根据需要组织或委托第三方机构开展绩效考核评价。</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五</w:t>
      </w:r>
      <w:r>
        <w:rPr>
          <w:rFonts w:hint="eastAsia" w:ascii="宋体" w:hAnsi="宋体"/>
          <w:b/>
        </w:rPr>
        <w:t>条</w:t>
      </w:r>
      <w:r>
        <w:rPr>
          <w:rFonts w:hint="eastAsia" w:ascii="宋体" w:hAnsi="宋体"/>
        </w:rPr>
        <w:t xml:space="preserve">  各级财政部门和农业农村、畜牧主管部门应当加强专项资金绩效评价结果应用，将绩效评价结果作为下一年度预算安排的重要依据，对绩效好的项目原则上优先保障，对绩效一般的要及时督促改进，对低效无效的资金一律削减或取消。  </w:t>
      </w:r>
    </w:p>
    <w:p>
      <w:pPr>
        <w:ind w:firstLine="640" w:firstLineChars="200"/>
        <w:rPr>
          <w:rFonts w:hint="eastAsia" w:ascii="宋体" w:hAnsi="宋体"/>
        </w:rPr>
      </w:pPr>
    </w:p>
    <w:p>
      <w:pPr>
        <w:jc w:val="center"/>
        <w:rPr>
          <w:rFonts w:hint="eastAsia" w:ascii="宋体" w:hAnsi="宋体" w:eastAsia="黑体"/>
        </w:rPr>
      </w:pPr>
      <w:r>
        <w:rPr>
          <w:rFonts w:hint="eastAsia" w:ascii="宋体" w:hAnsi="宋体" w:eastAsia="黑体"/>
        </w:rPr>
        <w:t>第九章  资金监管</w:t>
      </w:r>
    </w:p>
    <w:p>
      <w:pPr>
        <w:ind w:firstLine="640" w:firstLineChars="200"/>
        <w:rPr>
          <w:rFonts w:hint="eastAsia" w:ascii="宋体" w:hAnsi="宋体"/>
        </w:rPr>
      </w:pP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六</w:t>
      </w:r>
      <w:r>
        <w:rPr>
          <w:rFonts w:hint="eastAsia" w:ascii="宋体" w:hAnsi="宋体"/>
          <w:b/>
        </w:rPr>
        <w:t>条</w:t>
      </w:r>
      <w:r>
        <w:rPr>
          <w:rFonts w:hint="eastAsia" w:ascii="宋体" w:hAnsi="宋体"/>
        </w:rPr>
        <w:t xml:space="preserve">  各级财政和农业农村、畜牧主管部门应当按照各自职责，对专项资金的使用和绩效进行监管，发现问题要督促及时整改。</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七</w:t>
      </w:r>
      <w:r>
        <w:rPr>
          <w:rFonts w:hint="eastAsia" w:ascii="宋体" w:hAnsi="宋体"/>
          <w:b/>
        </w:rPr>
        <w:t>条</w:t>
      </w:r>
      <w:r>
        <w:rPr>
          <w:rFonts w:hint="eastAsia" w:ascii="宋体" w:hAnsi="宋体"/>
        </w:rPr>
        <w:t xml:space="preserve">  各级农业农村、畜牧主管部门和财政部门要按照政府信息公开的有关规定，将专项资金的管理办法或实施细则、申报通知或实施方案、资金分配下达等信息及时公开，主动接受社会监督。</w:t>
      </w:r>
    </w:p>
    <w:p>
      <w:pPr>
        <w:ind w:firstLine="640" w:firstLineChars="200"/>
        <w:rPr>
          <w:rFonts w:hint="eastAsia" w:ascii="宋体" w:hAnsi="宋体"/>
        </w:rPr>
      </w:pPr>
      <w:r>
        <w:rPr>
          <w:rFonts w:hint="eastAsia" w:ascii="宋体" w:hAnsi="宋体"/>
          <w:b/>
        </w:rPr>
        <w:t>第二十</w:t>
      </w:r>
      <w:r>
        <w:rPr>
          <w:rFonts w:hint="eastAsia" w:ascii="宋体" w:hAnsi="宋体"/>
          <w:b/>
          <w:lang w:eastAsia="zh-CN"/>
        </w:rPr>
        <w:t>八</w:t>
      </w:r>
      <w:r>
        <w:rPr>
          <w:rFonts w:hint="eastAsia" w:ascii="宋体" w:hAnsi="宋体"/>
          <w:b/>
        </w:rPr>
        <w:t>条</w:t>
      </w:r>
      <w:r>
        <w:rPr>
          <w:rFonts w:hint="eastAsia" w:ascii="宋体" w:hAnsi="宋体"/>
        </w:rPr>
        <w:t xml:space="preserve">  各级财政、农业农村和畜牧主管部门、项目单位及个人应当自觉接受审计等部门的监督检查。在资金分配、使用管理过程中，存在违反规定分配或使用资金，以及其他滥用职权、玩忽职守、徇私舞弊等违法违纪行为的，按照《中华人民共和国预算法》、《中华人民共和国公务员法》、《中华人民共和国监察法》、《财政违法行为处罚处分条例》（国务院令第427号）等国家有关规定追究相应责任。</w:t>
      </w:r>
    </w:p>
    <w:p>
      <w:pPr>
        <w:ind w:firstLine="640" w:firstLineChars="200"/>
        <w:rPr>
          <w:rFonts w:hint="eastAsia" w:ascii="宋体" w:hAnsi="宋体"/>
        </w:rPr>
      </w:pPr>
    </w:p>
    <w:p>
      <w:pPr>
        <w:ind w:firstLine="640" w:firstLineChars="200"/>
        <w:rPr>
          <w:rFonts w:hint="eastAsia" w:ascii="宋体" w:hAnsi="宋体"/>
        </w:rPr>
      </w:pPr>
    </w:p>
    <w:p>
      <w:pPr>
        <w:ind w:firstLine="640" w:firstLineChars="200"/>
        <w:rPr>
          <w:rFonts w:hint="eastAsia" w:ascii="宋体" w:hAnsi="宋体"/>
        </w:rPr>
      </w:pPr>
    </w:p>
    <w:p>
      <w:pPr>
        <w:jc w:val="center"/>
        <w:rPr>
          <w:rFonts w:hint="eastAsia" w:ascii="宋体" w:hAnsi="宋体" w:eastAsia="黑体"/>
        </w:rPr>
      </w:pPr>
      <w:r>
        <w:rPr>
          <w:rFonts w:hint="eastAsia" w:ascii="宋体" w:hAnsi="宋体" w:eastAsia="黑体"/>
        </w:rPr>
        <w:t>第十章  附则</w:t>
      </w:r>
    </w:p>
    <w:p>
      <w:pPr>
        <w:jc w:val="center"/>
        <w:rPr>
          <w:rFonts w:hint="eastAsia" w:ascii="宋体" w:hAnsi="宋体" w:eastAsia="黑体"/>
        </w:rPr>
      </w:pPr>
    </w:p>
    <w:p>
      <w:pPr>
        <w:ind w:firstLine="640" w:firstLineChars="200"/>
        <w:rPr>
          <w:rFonts w:hint="eastAsia" w:ascii="宋体" w:hAnsi="宋体"/>
        </w:rPr>
      </w:pPr>
      <w:r>
        <w:rPr>
          <w:rFonts w:hint="eastAsia" w:ascii="宋体" w:hAnsi="宋体"/>
          <w:b/>
        </w:rPr>
        <w:t>第</w:t>
      </w:r>
      <w:r>
        <w:rPr>
          <w:rFonts w:hint="eastAsia" w:ascii="宋体" w:hAnsi="宋体"/>
          <w:b/>
          <w:lang w:eastAsia="zh-CN"/>
        </w:rPr>
        <w:t>二十九</w:t>
      </w:r>
      <w:r>
        <w:rPr>
          <w:rFonts w:hint="eastAsia" w:ascii="宋体" w:hAnsi="宋体"/>
          <w:b/>
        </w:rPr>
        <w:t>条</w:t>
      </w:r>
      <w:r>
        <w:rPr>
          <w:rFonts w:hint="eastAsia" w:ascii="宋体" w:hAnsi="宋体"/>
        </w:rPr>
        <w:t xml:space="preserve">  专项资金执行期限到2023年。</w:t>
      </w:r>
    </w:p>
    <w:p>
      <w:pPr>
        <w:ind w:firstLine="640" w:firstLineChars="200"/>
        <w:rPr>
          <w:rFonts w:hint="eastAsia" w:ascii="宋体" w:hAnsi="宋体"/>
        </w:rPr>
      </w:pPr>
      <w:r>
        <w:rPr>
          <w:rFonts w:hint="eastAsia" w:ascii="宋体" w:hAnsi="宋体"/>
          <w:b/>
        </w:rPr>
        <w:t>第三十条</w:t>
      </w:r>
      <w:r>
        <w:rPr>
          <w:rFonts w:hint="eastAsia" w:ascii="宋体" w:hAnsi="宋体"/>
        </w:rPr>
        <w:t xml:space="preserve">  本办法由省财政厅、省农业农村厅、省畜牧局负责解释。</w:t>
      </w:r>
    </w:p>
    <w:p>
      <w:pPr>
        <w:ind w:firstLine="640" w:firstLineChars="200"/>
        <w:rPr>
          <w:rFonts w:hint="eastAsia" w:ascii="宋体" w:hAnsi="宋体"/>
        </w:rPr>
      </w:pPr>
      <w:r>
        <w:rPr>
          <w:rFonts w:hint="eastAsia" w:ascii="宋体" w:hAnsi="宋体"/>
          <w:b/>
        </w:rPr>
        <w:t>第三十</w:t>
      </w:r>
      <w:r>
        <w:rPr>
          <w:rFonts w:hint="eastAsia" w:ascii="宋体" w:hAnsi="宋体"/>
          <w:b/>
          <w:lang w:eastAsia="zh-CN"/>
        </w:rPr>
        <w:t>一</w:t>
      </w:r>
      <w:r>
        <w:rPr>
          <w:rFonts w:hint="eastAsia" w:ascii="宋体" w:hAnsi="宋体"/>
          <w:b/>
        </w:rPr>
        <w:t>条</w:t>
      </w:r>
      <w:r>
        <w:rPr>
          <w:rFonts w:hint="eastAsia" w:ascii="宋体" w:hAnsi="宋体"/>
        </w:rPr>
        <w:t xml:space="preserve">  本办法自印发之日起施行。省财政厅、省畜牧局制定的《吉林省畜牧业发展专项资金管理办法》（吉财农[2017]542号），省财政厅、省农业农村厅制定的《吉林省现代农业发展专项资金管理办法》（吉财农[2017]543号）同时废止。</w:t>
      </w:r>
    </w:p>
    <w:p>
      <w:pPr>
        <w:rPr>
          <w:rFonts w:hint="eastAsia"/>
        </w:rPr>
      </w:pPr>
    </w:p>
    <w:p/>
    <w:sectPr>
      <w:footerReference r:id="rId3" w:type="default"/>
      <w:footerReference r:id="rId4" w:type="even"/>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rPr>
    </w:pPr>
    <w:r>
      <w:rPr>
        <w:rStyle w:val="5"/>
        <w:sz w:val="28"/>
      </w:rPr>
      <w:t>—</w:t>
    </w:r>
    <w:r>
      <w:rPr>
        <w:sz w:val="28"/>
      </w:rPr>
      <w:fldChar w:fldCharType="begin"/>
    </w:r>
    <w:r>
      <w:rPr>
        <w:rStyle w:val="5"/>
        <w:sz w:val="28"/>
      </w:rPr>
      <w:instrText xml:space="preserve">PAGE  </w:instrText>
    </w:r>
    <w:r>
      <w:rPr>
        <w:sz w:val="28"/>
      </w:rPr>
      <w:fldChar w:fldCharType="separate"/>
    </w:r>
    <w:r>
      <w:rPr>
        <w:rStyle w:val="5"/>
        <w:sz w:val="28"/>
      </w:rPr>
      <w:t>1</w:t>
    </w:r>
    <w:r>
      <w:rPr>
        <w:sz w:val="28"/>
      </w:rPr>
      <w:fldChar w:fldCharType="end"/>
    </w:r>
    <w:r>
      <w:rPr>
        <w:rStyle w:val="5"/>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434E4"/>
    <w:rsid w:val="05A61E99"/>
    <w:rsid w:val="1CE90A2E"/>
    <w:rsid w:val="28643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link w:val="4"/>
    <w:semiHidden/>
    <w:uiPriority w:val="0"/>
    <w:rPr>
      <w:rFonts w:ascii="Arial" w:hAnsi="Arial" w:eastAsia="Times New Roman" w:cs="Verdana"/>
      <w:b/>
      <w:kern w:val="0"/>
      <w:sz w:val="24"/>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Char Char"/>
    <w:basedOn w:val="1"/>
    <w:link w:val="3"/>
    <w:qFormat/>
    <w:uiPriority w:val="0"/>
    <w:pPr>
      <w:widowControl/>
      <w:spacing w:after="160" w:line="240" w:lineRule="exact"/>
      <w:jc w:val="left"/>
    </w:pPr>
    <w:rPr>
      <w:rFonts w:ascii="Arial" w:hAnsi="Arial" w:eastAsia="Times New Roman" w:cs="Verdana"/>
      <w:b/>
      <w:kern w:val="0"/>
      <w:sz w:val="24"/>
      <w:lang w:eastAsia="en-U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2019-08-05T07:55:00Z</dcterms:created>
  <dc:creator>lenovo</dc:creator>
  <cp:lastModifiedBy>lenovo</cp:lastModifiedBy>
  <dcterms:modified xsi:type="dcterms:W3CDTF">2019-08-15T09:03:53Z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