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kern w:val="0"/>
          <w:sz w:val="32"/>
          <w:szCs w:val="32"/>
          <w:highlight w:val="none"/>
          <w:lang w:eastAsia="zh-CN"/>
        </w:rPr>
        <w:t>附件</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320" w:firstLineChars="300"/>
        <w:jc w:val="both"/>
        <w:textAlignment w:val="auto"/>
        <w:outlineLvl w:val="9"/>
        <w:rPr>
          <w:rFonts w:hint="eastAsia" w:ascii="宋体" w:hAnsi="宋体" w:eastAsia="黑体" w:cs="黑体"/>
          <w:kern w:val="0"/>
          <w:sz w:val="44"/>
          <w:szCs w:val="44"/>
          <w:highlight w:val="none"/>
          <w:lang w:eastAsia="zh-CN"/>
        </w:rPr>
      </w:pPr>
      <w:r>
        <w:rPr>
          <w:rFonts w:hint="eastAsia" w:ascii="宋体" w:hAnsi="宋体" w:eastAsia="方正小标宋简体" w:cs="方正小标宋简体"/>
          <w:kern w:val="0"/>
          <w:sz w:val="44"/>
          <w:szCs w:val="44"/>
          <w:highlight w:val="none"/>
          <w:lang w:eastAsia="zh-CN"/>
        </w:rPr>
        <w:t>吉林省养老服务补助资金管理办法</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20" w:firstLineChars="11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黑体" w:cs="黑体"/>
          <w:kern w:val="0"/>
          <w:sz w:val="32"/>
          <w:szCs w:val="32"/>
          <w:highlight w:val="none"/>
          <w:lang w:eastAsia="zh-CN"/>
        </w:rPr>
        <w:t>第一章 总</w:t>
      </w:r>
      <w:r>
        <w:rPr>
          <w:rFonts w:hint="eastAsia" w:ascii="宋体" w:hAnsi="宋体" w:eastAsia="黑体" w:cs="黑体"/>
          <w:kern w:val="0"/>
          <w:sz w:val="32"/>
          <w:szCs w:val="32"/>
          <w:highlight w:val="none"/>
          <w:lang w:val="en-US" w:eastAsia="zh-CN"/>
        </w:rPr>
        <w:t xml:space="preserve">  </w:t>
      </w:r>
      <w:r>
        <w:rPr>
          <w:rFonts w:hint="eastAsia" w:ascii="宋体" w:hAnsi="宋体" w:eastAsia="黑体" w:cs="黑体"/>
          <w:kern w:val="0"/>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宋体" w:hAnsi="宋体" w:eastAsia="仿宋_GB2312"/>
          <w:b w:val="0"/>
          <w:bCs/>
          <w:color w:val="auto"/>
          <w:sz w:val="32"/>
          <w:szCs w:val="32"/>
          <w:highlight w:val="none"/>
        </w:rPr>
      </w:pPr>
      <w:r>
        <w:rPr>
          <w:rFonts w:hint="eastAsia" w:ascii="宋体" w:hAnsi="宋体" w:eastAsia="仿宋_GB2312" w:cs="Times New Roman"/>
          <w:b/>
          <w:bCs/>
          <w:kern w:val="0"/>
          <w:sz w:val="32"/>
          <w:szCs w:val="32"/>
          <w:highlight w:val="none"/>
          <w:lang w:eastAsia="zh-CN"/>
        </w:rPr>
        <w:t>第一条</w:t>
      </w:r>
      <w:r>
        <w:rPr>
          <w:rFonts w:hint="eastAsia" w:ascii="宋体" w:hAnsi="宋体" w:eastAsia="仿宋_GB2312" w:cs="Times New Roman"/>
          <w:b/>
          <w:bCs/>
          <w:kern w:val="0"/>
          <w:sz w:val="32"/>
          <w:szCs w:val="32"/>
          <w:highlight w:val="none"/>
          <w:lang w:val="en-US" w:eastAsia="zh-CN"/>
        </w:rPr>
        <w:t xml:space="preserve"> </w:t>
      </w:r>
      <w:r>
        <w:rPr>
          <w:rFonts w:hint="eastAsia" w:ascii="宋体" w:hAnsi="宋体" w:eastAsia="仿宋_GB2312" w:cs="Times New Roman"/>
          <w:kern w:val="0"/>
          <w:sz w:val="32"/>
          <w:szCs w:val="32"/>
          <w:highlight w:val="none"/>
          <w:lang w:eastAsia="zh-CN"/>
        </w:rPr>
        <w:t>为规范和加强养老服务补助资金筹集、分配和使用管理，</w:t>
      </w:r>
      <w:r>
        <w:rPr>
          <w:rFonts w:hint="eastAsia" w:ascii="宋体" w:hAnsi="宋体" w:eastAsia="仿宋_GB2312" w:cs="Times New Roman"/>
          <w:kern w:val="0"/>
          <w:sz w:val="32"/>
          <w:szCs w:val="32"/>
          <w:lang w:eastAsia="zh-CN"/>
        </w:rPr>
        <w:t>提高资金使用效益，根据《彩票公益金管理办法》（财综〔</w:t>
      </w:r>
      <w:bookmarkStart w:id="0" w:name="_GoBack"/>
      <w:bookmarkEnd w:id="0"/>
      <w:r>
        <w:rPr>
          <w:rFonts w:hint="eastAsia" w:ascii="宋体" w:hAnsi="宋体" w:eastAsia="仿宋_GB2312" w:cs="Times New Roman"/>
          <w:kern w:val="0"/>
          <w:sz w:val="32"/>
          <w:szCs w:val="32"/>
          <w:lang w:eastAsia="zh-CN"/>
        </w:rPr>
        <w:t>2021〕</w:t>
      </w:r>
      <w:r>
        <w:rPr>
          <w:rFonts w:hint="eastAsia" w:ascii="宋体" w:hAnsi="宋体" w:eastAsia="仿宋_GB2312" w:cs="Times New Roman"/>
          <w:kern w:val="0"/>
          <w:sz w:val="32"/>
          <w:szCs w:val="32"/>
          <w:lang w:val="en-US" w:eastAsia="zh-CN"/>
        </w:rPr>
        <w:t>18</w:t>
      </w:r>
      <w:r>
        <w:rPr>
          <w:rFonts w:hint="eastAsia" w:ascii="宋体" w:hAnsi="宋体" w:eastAsia="仿宋_GB2312" w:cs="Times New Roman"/>
          <w:kern w:val="0"/>
          <w:sz w:val="32"/>
          <w:szCs w:val="32"/>
          <w:lang w:eastAsia="zh-CN"/>
        </w:rPr>
        <w:t>号）、《中央专项彩票公益金支持居家和社区基本养老服务提升行动项目资金管理办法》（财社〔2021〕</w:t>
      </w:r>
      <w:r>
        <w:rPr>
          <w:rFonts w:hint="eastAsia" w:ascii="宋体" w:hAnsi="宋体" w:eastAsia="仿宋_GB2312" w:cs="Times New Roman"/>
          <w:kern w:val="0"/>
          <w:sz w:val="32"/>
          <w:szCs w:val="32"/>
          <w:lang w:val="en-US" w:eastAsia="zh-CN"/>
        </w:rPr>
        <w:t>56</w:t>
      </w:r>
      <w:r>
        <w:rPr>
          <w:rFonts w:hint="eastAsia" w:ascii="宋体" w:hAnsi="宋体" w:eastAsia="仿宋_GB2312" w:cs="Times New Roman"/>
          <w:kern w:val="0"/>
          <w:sz w:val="32"/>
          <w:szCs w:val="32"/>
          <w:lang w:eastAsia="zh-CN"/>
        </w:rPr>
        <w:t>号）、《中央集中彩票公益金支持社会福利事业资金使用管理办法》（财社〔2021〕60号）、</w:t>
      </w:r>
      <w:r>
        <w:rPr>
          <w:rFonts w:ascii="宋体" w:hAnsi="宋体" w:eastAsia="仿宋_GB2312"/>
          <w:b w:val="0"/>
          <w:bCs/>
          <w:color w:val="auto"/>
          <w:kern w:val="0"/>
          <w:sz w:val="32"/>
          <w:szCs w:val="32"/>
          <w:highlight w:val="none"/>
        </w:rPr>
        <w:t>《</w:t>
      </w:r>
      <w:r>
        <w:rPr>
          <w:rFonts w:hint="eastAsia" w:ascii="宋体" w:hAnsi="宋体" w:eastAsia="仿宋_GB2312"/>
          <w:b w:val="0"/>
          <w:bCs/>
          <w:color w:val="auto"/>
          <w:kern w:val="0"/>
          <w:sz w:val="32"/>
          <w:szCs w:val="32"/>
          <w:highlight w:val="none"/>
        </w:rPr>
        <w:t>吉林省人民政府关于改革和完善省对市县转移支付制度的意见</w:t>
      </w:r>
      <w:r>
        <w:rPr>
          <w:rFonts w:ascii="宋体" w:hAnsi="宋体" w:eastAsia="仿宋_GB2312"/>
          <w:b w:val="0"/>
          <w:bCs/>
          <w:color w:val="auto"/>
          <w:kern w:val="0"/>
          <w:sz w:val="32"/>
          <w:szCs w:val="32"/>
          <w:highlight w:val="none"/>
        </w:rPr>
        <w:t>》（吉政发</w:t>
      </w:r>
      <w:r>
        <w:rPr>
          <w:rFonts w:ascii="宋体" w:hAnsi="宋体" w:eastAsia="仿宋_GB2312"/>
          <w:b w:val="0"/>
          <w:bCs/>
          <w:color w:val="auto"/>
          <w:sz w:val="32"/>
          <w:szCs w:val="32"/>
          <w:highlight w:val="none"/>
        </w:rPr>
        <w:t>〔201</w:t>
      </w:r>
      <w:r>
        <w:rPr>
          <w:rFonts w:hint="eastAsia" w:ascii="宋体" w:hAnsi="宋体"/>
          <w:b w:val="0"/>
          <w:bCs/>
          <w:color w:val="auto"/>
          <w:sz w:val="32"/>
          <w:szCs w:val="32"/>
          <w:highlight w:val="none"/>
          <w:lang w:val="en-US" w:eastAsia="zh-CN"/>
        </w:rPr>
        <w:t>5</w:t>
      </w:r>
      <w:r>
        <w:rPr>
          <w:rFonts w:ascii="宋体" w:hAnsi="宋体" w:eastAsia="仿宋_GB2312"/>
          <w:b w:val="0"/>
          <w:bCs/>
          <w:color w:val="auto"/>
          <w:sz w:val="32"/>
          <w:szCs w:val="32"/>
          <w:highlight w:val="none"/>
        </w:rPr>
        <w:t>〕</w:t>
      </w:r>
      <w:r>
        <w:rPr>
          <w:rFonts w:hint="eastAsia" w:ascii="宋体" w:hAnsi="宋体" w:eastAsia="仿宋_GB2312"/>
          <w:b w:val="0"/>
          <w:bCs/>
          <w:color w:val="auto"/>
          <w:kern w:val="0"/>
          <w:sz w:val="32"/>
          <w:szCs w:val="32"/>
          <w:highlight w:val="none"/>
          <w:lang w:val="en-US" w:eastAsia="zh-CN"/>
        </w:rPr>
        <w:t>4</w:t>
      </w:r>
      <w:r>
        <w:rPr>
          <w:rFonts w:ascii="宋体" w:hAnsi="宋体" w:eastAsia="仿宋_GB2312"/>
          <w:b w:val="0"/>
          <w:bCs/>
          <w:color w:val="auto"/>
          <w:kern w:val="0"/>
          <w:sz w:val="32"/>
          <w:szCs w:val="32"/>
          <w:highlight w:val="none"/>
        </w:rPr>
        <w:t>0号）</w:t>
      </w:r>
      <w:r>
        <w:rPr>
          <w:rFonts w:hint="eastAsia" w:ascii="宋体" w:hAnsi="宋体" w:eastAsia="仿宋_GB2312"/>
          <w:b w:val="0"/>
          <w:bCs/>
          <w:color w:val="auto"/>
          <w:sz w:val="32"/>
          <w:szCs w:val="32"/>
          <w:lang w:eastAsia="zh-CN"/>
        </w:rPr>
        <w:t>和</w:t>
      </w:r>
      <w:r>
        <w:rPr>
          <w:rFonts w:hint="eastAsia" w:ascii="宋体" w:hAnsi="宋体" w:eastAsia="仿宋_GB2312"/>
          <w:b w:val="0"/>
          <w:bCs/>
          <w:color w:val="auto"/>
          <w:sz w:val="32"/>
          <w:szCs w:val="32"/>
        </w:rPr>
        <w:t>《吉林省基本公共服务领域省与市县共同财政事权和支出责任划分改革方案的通知》（吉政办发〔2018〕53号）</w:t>
      </w:r>
      <w:r>
        <w:rPr>
          <w:rFonts w:hint="eastAsia" w:ascii="宋体" w:hAnsi="宋体" w:eastAsia="仿宋_GB2312"/>
          <w:b w:val="0"/>
          <w:bCs w:val="0"/>
          <w:color w:val="auto"/>
          <w:sz w:val="32"/>
          <w:szCs w:val="32"/>
          <w:lang w:eastAsia="zh-CN"/>
        </w:rPr>
        <w:t>等</w:t>
      </w:r>
      <w:r>
        <w:rPr>
          <w:rFonts w:hint="eastAsia" w:ascii="宋体" w:hAnsi="宋体" w:eastAsia="仿宋_GB2312"/>
          <w:b w:val="0"/>
          <w:bCs w:val="0"/>
          <w:color w:val="auto"/>
          <w:sz w:val="32"/>
          <w:szCs w:val="32"/>
        </w:rPr>
        <w:t>有关</w:t>
      </w:r>
      <w:r>
        <w:rPr>
          <w:rFonts w:ascii="宋体" w:hAnsi="宋体" w:eastAsia="仿宋_GB2312"/>
          <w:b w:val="0"/>
          <w:bCs w:val="0"/>
          <w:color w:val="auto"/>
          <w:sz w:val="32"/>
          <w:szCs w:val="32"/>
        </w:rPr>
        <w:t>规定</w:t>
      </w:r>
      <w:r>
        <w:rPr>
          <w:rFonts w:ascii="宋体" w:hAnsi="宋体" w:eastAsia="仿宋_GB2312"/>
          <w:b w:val="0"/>
          <w:bCs/>
          <w:color w:val="auto"/>
          <w:sz w:val="32"/>
          <w:szCs w:val="32"/>
        </w:rPr>
        <w:t>，</w:t>
      </w:r>
      <w:r>
        <w:rPr>
          <w:rFonts w:ascii="宋体" w:hAnsi="宋体" w:eastAsia="仿宋_GB2312"/>
          <w:b w:val="0"/>
          <w:bCs/>
          <w:color w:val="auto"/>
          <w:kern w:val="0"/>
          <w:sz w:val="32"/>
          <w:szCs w:val="32"/>
        </w:rPr>
        <w:t>结合我省实际，</w:t>
      </w:r>
      <w:r>
        <w:rPr>
          <w:rFonts w:ascii="宋体" w:hAnsi="宋体" w:eastAsia="仿宋_GB2312"/>
          <w:b w:val="0"/>
          <w:bCs/>
          <w:color w:val="auto"/>
          <w:sz w:val="32"/>
          <w:szCs w:val="32"/>
        </w:rPr>
        <w:t>制定本办法。</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b/>
          <w:bCs/>
          <w:kern w:val="0"/>
          <w:sz w:val="32"/>
          <w:szCs w:val="32"/>
          <w:highlight w:val="none"/>
          <w:lang w:eastAsia="zh-CN"/>
        </w:rPr>
        <w:t>第二条</w:t>
      </w:r>
      <w:r>
        <w:rPr>
          <w:rFonts w:hint="eastAsia" w:ascii="宋体" w:hAnsi="宋体" w:eastAsia="仿宋_GB2312" w:cs="Times New Roman"/>
          <w:b/>
          <w:bCs/>
          <w:kern w:val="0"/>
          <w:sz w:val="32"/>
          <w:szCs w:val="32"/>
          <w:highlight w:val="none"/>
          <w:lang w:val="en-US" w:eastAsia="zh-CN"/>
        </w:rPr>
        <w:t xml:space="preserve"> </w:t>
      </w:r>
      <w:r>
        <w:rPr>
          <w:rFonts w:hint="eastAsia" w:ascii="宋体" w:hAnsi="宋体" w:eastAsia="仿宋_GB2312" w:cs="Times New Roman"/>
          <w:kern w:val="0"/>
          <w:sz w:val="32"/>
          <w:szCs w:val="32"/>
          <w:highlight w:val="none"/>
          <w:lang w:eastAsia="zh-CN"/>
        </w:rPr>
        <w:t>本办法所称吉林省养老服务补助资金（以下简称补助资金），</w:t>
      </w:r>
      <w:r>
        <w:rPr>
          <w:rFonts w:hint="eastAsia" w:ascii="宋体" w:hAnsi="宋体" w:eastAsia="仿宋_GB2312" w:cs="Times New Roman"/>
          <w:kern w:val="0"/>
          <w:sz w:val="32"/>
          <w:szCs w:val="32"/>
          <w:lang w:eastAsia="zh-CN"/>
        </w:rPr>
        <w:t>是指省财政从省民政厅分成使用的福彩公益金、一般公共预算资金中安排的、用于支持养老服务体系建设和发展的补助资金。</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lang w:eastAsia="zh-CN"/>
        </w:rPr>
      </w:pPr>
      <w:r>
        <w:rPr>
          <w:rFonts w:hint="eastAsia" w:ascii="宋体" w:hAnsi="宋体" w:eastAsia="仿宋_GB2312" w:cs="Times New Roman"/>
          <w:b/>
          <w:bCs/>
          <w:kern w:val="0"/>
          <w:sz w:val="32"/>
          <w:szCs w:val="32"/>
          <w:lang w:eastAsia="zh-CN"/>
        </w:rPr>
        <w:t>第三条</w:t>
      </w:r>
      <w:r>
        <w:rPr>
          <w:rFonts w:hint="eastAsia" w:ascii="宋体" w:hAnsi="宋体" w:eastAsia="仿宋_GB2312" w:cs="Times New Roman"/>
          <w:b/>
          <w:bCs/>
          <w:kern w:val="0"/>
          <w:sz w:val="32"/>
          <w:szCs w:val="32"/>
          <w:lang w:val="en-US" w:eastAsia="zh-CN"/>
        </w:rPr>
        <w:t xml:space="preserve"> </w:t>
      </w:r>
      <w:r>
        <w:rPr>
          <w:rFonts w:hint="eastAsia" w:ascii="宋体" w:hAnsi="宋体" w:eastAsia="仿宋_GB2312" w:cs="Times New Roman"/>
          <w:kern w:val="0"/>
          <w:sz w:val="32"/>
          <w:szCs w:val="32"/>
          <w:lang w:eastAsia="zh-CN"/>
        </w:rPr>
        <w:t>补助资金与中央补助我省用于支持社会福利事业专项资金统筹使用，形成资金使用合力。</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lang w:eastAsia="zh-CN"/>
        </w:rPr>
      </w:pPr>
      <w:r>
        <w:rPr>
          <w:rFonts w:hint="eastAsia" w:ascii="宋体" w:hAnsi="宋体" w:eastAsia="仿宋_GB2312" w:cs="Times New Roman"/>
          <w:b/>
          <w:bCs/>
          <w:kern w:val="0"/>
          <w:sz w:val="32"/>
          <w:szCs w:val="32"/>
          <w:lang w:eastAsia="zh-CN"/>
        </w:rPr>
        <w:t>第四条</w:t>
      </w:r>
      <w:r>
        <w:rPr>
          <w:rFonts w:hint="eastAsia" w:ascii="宋体" w:hAnsi="宋体" w:eastAsia="仿宋_GB2312" w:cs="Times New Roman"/>
          <w:b/>
          <w:bCs/>
          <w:kern w:val="0"/>
          <w:sz w:val="32"/>
          <w:szCs w:val="32"/>
          <w:lang w:val="en-US" w:eastAsia="zh-CN"/>
        </w:rPr>
        <w:t xml:space="preserve"> </w:t>
      </w:r>
      <w:r>
        <w:rPr>
          <w:rFonts w:hint="eastAsia" w:ascii="宋体" w:hAnsi="宋体" w:eastAsia="仿宋_GB2312" w:cs="Times New Roman"/>
          <w:kern w:val="0"/>
          <w:sz w:val="32"/>
          <w:szCs w:val="32"/>
          <w:lang w:eastAsia="zh-CN"/>
        </w:rPr>
        <w:t>省民政厅分成使用的福彩公益金用于支持发展养老服务预算不得低于其分成总额的</w:t>
      </w:r>
      <w:r>
        <w:rPr>
          <w:rFonts w:hint="eastAsia" w:ascii="宋体" w:hAnsi="宋体" w:eastAsia="仿宋_GB2312" w:cs="Times New Roman"/>
          <w:kern w:val="0"/>
          <w:sz w:val="32"/>
          <w:szCs w:val="32"/>
          <w:lang w:val="en-US" w:eastAsia="zh-CN"/>
        </w:rPr>
        <w:t>55</w:t>
      </w:r>
      <w:r>
        <w:rPr>
          <w:rFonts w:hint="eastAsia" w:ascii="宋体" w:hAnsi="宋体" w:eastAsia="仿宋_GB2312" w:cs="Times New Roman"/>
          <w:kern w:val="0"/>
          <w:sz w:val="32"/>
          <w:szCs w:val="32"/>
          <w:lang w:eastAsia="zh-CN"/>
        </w:rPr>
        <w:t>%。重大政策调整涉及福彩公益金分配比例的按相关政策规定执行。</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kern w:val="0"/>
          <w:sz w:val="32"/>
          <w:szCs w:val="32"/>
          <w:highlight w:val="none"/>
          <w:lang w:eastAsia="zh-CN"/>
        </w:rPr>
      </w:pPr>
      <w:r>
        <w:rPr>
          <w:rFonts w:hint="eastAsia" w:ascii="宋体" w:hAnsi="宋体" w:eastAsia="仿宋_GB2312" w:cs="Times New Roman"/>
          <w:b/>
          <w:bCs/>
          <w:kern w:val="0"/>
          <w:sz w:val="32"/>
          <w:szCs w:val="32"/>
          <w:highlight w:val="none"/>
          <w:lang w:eastAsia="zh-CN"/>
        </w:rPr>
        <w:t>第五条</w:t>
      </w:r>
      <w:r>
        <w:rPr>
          <w:rFonts w:hint="eastAsia" w:ascii="宋体" w:hAnsi="宋体" w:eastAsia="仿宋_GB2312" w:cs="Times New Roman"/>
          <w:b/>
          <w:bCs/>
          <w:kern w:val="0"/>
          <w:sz w:val="32"/>
          <w:szCs w:val="32"/>
          <w:highlight w:val="none"/>
          <w:lang w:val="en-US" w:eastAsia="zh-CN"/>
        </w:rPr>
        <w:t xml:space="preserve"> </w:t>
      </w:r>
      <w:r>
        <w:rPr>
          <w:rFonts w:hint="eastAsia" w:ascii="宋体" w:hAnsi="宋体" w:eastAsia="仿宋_GB2312" w:cs="Times New Roman"/>
          <w:b w:val="0"/>
          <w:bCs w:val="0"/>
          <w:kern w:val="0"/>
          <w:sz w:val="32"/>
          <w:szCs w:val="32"/>
          <w:highlight w:val="none"/>
          <w:lang w:val="en-US" w:eastAsia="zh-CN"/>
        </w:rPr>
        <w:t>补助</w:t>
      </w:r>
      <w:r>
        <w:rPr>
          <w:rFonts w:hint="eastAsia" w:ascii="宋体" w:hAnsi="宋体" w:eastAsia="仿宋_GB2312" w:cs="Times New Roman"/>
          <w:kern w:val="0"/>
          <w:sz w:val="32"/>
          <w:szCs w:val="32"/>
          <w:highlight w:val="none"/>
          <w:lang w:eastAsia="zh-CN"/>
        </w:rPr>
        <w:t>资金的筹措分配使用，应坚持尽力而为、量力而行，</w:t>
      </w:r>
      <w:r>
        <w:rPr>
          <w:rFonts w:hint="eastAsia" w:ascii="宋体" w:hAnsi="宋体" w:eastAsia="仿宋_GB2312" w:cs="Times New Roman"/>
          <w:b w:val="0"/>
          <w:bCs w:val="0"/>
          <w:kern w:val="0"/>
          <w:sz w:val="32"/>
          <w:szCs w:val="32"/>
          <w:highlight w:val="none"/>
          <w:lang w:eastAsia="zh-CN"/>
        </w:rPr>
        <w:t>保障基础、突出重点，</w:t>
      </w:r>
      <w:r>
        <w:rPr>
          <w:rFonts w:hint="eastAsia" w:ascii="宋体" w:hAnsi="宋体" w:eastAsia="仿宋_GB2312" w:cs="Times New Roman"/>
          <w:kern w:val="0"/>
          <w:sz w:val="32"/>
          <w:szCs w:val="32"/>
          <w:highlight w:val="none"/>
          <w:lang w:eastAsia="zh-CN"/>
        </w:rPr>
        <w:t>分级负担、注重绩效的原则，充分发挥省级资金引领示范作用。</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b/>
          <w:bCs/>
          <w:kern w:val="0"/>
          <w:sz w:val="32"/>
          <w:szCs w:val="32"/>
          <w:highlight w:val="none"/>
          <w:lang w:eastAsia="zh-CN"/>
        </w:rPr>
        <w:t>第六条</w:t>
      </w:r>
      <w:r>
        <w:rPr>
          <w:rFonts w:hint="eastAsia" w:ascii="宋体" w:hAnsi="宋体" w:eastAsia="仿宋_GB2312" w:cs="Times New Roman"/>
          <w:b/>
          <w:bCs/>
          <w:kern w:val="0"/>
          <w:sz w:val="32"/>
          <w:szCs w:val="32"/>
          <w:highlight w:val="none"/>
          <w:lang w:val="en-US" w:eastAsia="zh-CN"/>
        </w:rPr>
        <w:t xml:space="preserve"> </w:t>
      </w:r>
      <w:r>
        <w:rPr>
          <w:rFonts w:hint="eastAsia" w:ascii="宋体" w:hAnsi="宋体" w:eastAsia="仿宋_GB2312" w:cs="Times New Roman"/>
          <w:kern w:val="0"/>
          <w:sz w:val="32"/>
          <w:szCs w:val="32"/>
          <w:highlight w:val="none"/>
          <w:lang w:eastAsia="zh-CN"/>
        </w:rPr>
        <w:t>养老服务补助资金投入以地方为主，省财政给予适当支持。</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200" w:firstLineChars="10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黑体" w:cs="黑体"/>
          <w:kern w:val="0"/>
          <w:sz w:val="32"/>
          <w:szCs w:val="32"/>
          <w:highlight w:val="none"/>
          <w:lang w:eastAsia="zh-CN"/>
        </w:rPr>
        <w:t>第二章 管理职责</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宋体" w:hAnsi="宋体" w:eastAsia="仿宋_GB2312" w:cs="Times New Roman"/>
          <w:b w:val="0"/>
          <w:bCs w:val="0"/>
          <w:color w:val="000000"/>
          <w:sz w:val="32"/>
          <w:szCs w:val="32"/>
          <w:highlight w:val="none"/>
        </w:rPr>
      </w:pPr>
      <w:r>
        <w:rPr>
          <w:rFonts w:hint="eastAsia" w:ascii="宋体" w:hAnsi="宋体" w:eastAsia="仿宋_GB2312" w:cs="Times New Roman"/>
          <w:b/>
          <w:bCs/>
          <w:kern w:val="0"/>
          <w:sz w:val="32"/>
          <w:szCs w:val="32"/>
          <w:highlight w:val="none"/>
          <w:lang w:eastAsia="zh-CN"/>
        </w:rPr>
        <w:t>第七条</w:t>
      </w:r>
      <w:r>
        <w:rPr>
          <w:rFonts w:hint="eastAsia" w:ascii="宋体" w:hAnsi="宋体" w:eastAsia="仿宋_GB2312" w:cs="Times New Roman"/>
          <w:b w:val="0"/>
          <w:bCs w:val="0"/>
          <w:kern w:val="0"/>
          <w:sz w:val="32"/>
          <w:szCs w:val="32"/>
          <w:highlight w:val="none"/>
          <w:lang w:val="en-US" w:eastAsia="zh-CN"/>
        </w:rPr>
        <w:t xml:space="preserve"> </w:t>
      </w:r>
      <w:r>
        <w:rPr>
          <w:rFonts w:ascii="宋体" w:hAnsi="宋体" w:eastAsia="仿宋_GB2312" w:cs="Times New Roman"/>
          <w:b w:val="0"/>
          <w:bCs w:val="0"/>
          <w:color w:val="000000"/>
          <w:sz w:val="32"/>
          <w:szCs w:val="32"/>
          <w:highlight w:val="none"/>
        </w:rPr>
        <w:t>省财政厅的主要职责：</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b w:val="0"/>
          <w:bCs w:val="0"/>
          <w:color w:val="000000"/>
          <w:highlight w:val="none"/>
        </w:rPr>
      </w:pPr>
      <w:r>
        <w:rPr>
          <w:rFonts w:ascii="宋体" w:hAnsi="宋体"/>
          <w:b w:val="0"/>
          <w:bCs w:val="0"/>
          <w:color w:val="000000"/>
          <w:highlight w:val="none"/>
        </w:rPr>
        <w:t>（</w:t>
      </w:r>
      <w:r>
        <w:rPr>
          <w:rFonts w:hint="eastAsia" w:ascii="宋体" w:hAnsi="宋体"/>
          <w:b w:val="0"/>
          <w:bCs w:val="0"/>
          <w:color w:val="000000"/>
          <w:highlight w:val="none"/>
          <w:lang w:eastAsia="zh-CN"/>
        </w:rPr>
        <w:t>一</w:t>
      </w:r>
      <w:r>
        <w:rPr>
          <w:rFonts w:ascii="宋体" w:hAnsi="宋体"/>
          <w:b w:val="0"/>
          <w:bCs w:val="0"/>
          <w:color w:val="000000"/>
          <w:highlight w:val="none"/>
        </w:rPr>
        <w:t>）</w:t>
      </w:r>
      <w:r>
        <w:rPr>
          <w:rFonts w:hint="eastAsia" w:ascii="宋体" w:hAnsi="宋体"/>
          <w:b w:val="0"/>
          <w:bCs w:val="0"/>
          <w:color w:val="000000"/>
          <w:highlight w:val="none"/>
        </w:rPr>
        <w:t>负责</w:t>
      </w:r>
      <w:r>
        <w:rPr>
          <w:rFonts w:hint="eastAsia" w:ascii="宋体" w:hAnsi="宋体"/>
          <w:b w:val="0"/>
          <w:bCs w:val="0"/>
          <w:color w:val="000000"/>
          <w:highlight w:val="none"/>
          <w:lang w:eastAsia="zh-CN"/>
        </w:rPr>
        <w:t>补助</w:t>
      </w:r>
      <w:r>
        <w:rPr>
          <w:rFonts w:hint="eastAsia" w:ascii="宋体" w:hAnsi="宋体"/>
          <w:b w:val="0"/>
          <w:bCs w:val="0"/>
          <w:color w:val="000000"/>
          <w:highlight w:val="none"/>
        </w:rPr>
        <w:t>资金设立、调整和撤销等</w:t>
      </w:r>
      <w:r>
        <w:rPr>
          <w:rFonts w:hint="eastAsia" w:ascii="宋体" w:hAnsi="宋体"/>
          <w:b w:val="0"/>
          <w:bCs w:val="0"/>
          <w:color w:val="000000"/>
          <w:highlight w:val="none"/>
          <w:lang w:eastAsia="zh-CN"/>
        </w:rPr>
        <w:t>事项的审核</w:t>
      </w:r>
      <w:r>
        <w:rPr>
          <w:rFonts w:hint="eastAsia" w:ascii="宋体" w:hAnsi="宋体"/>
          <w:b w:val="0"/>
          <w:bCs w:val="0"/>
          <w:color w:val="000000"/>
          <w:highlight w:val="none"/>
        </w:rPr>
        <w:t>工作</w:t>
      </w:r>
      <w:r>
        <w:rPr>
          <w:rFonts w:hint="eastAsia" w:ascii="宋体" w:hAnsi="宋体"/>
          <w:b w:val="0"/>
          <w:bCs w:val="0"/>
          <w:color w:val="000000"/>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宋体" w:hAnsi="宋体"/>
          <w:b w:val="0"/>
          <w:bCs w:val="0"/>
          <w:color w:val="000000"/>
          <w:highlight w:val="none"/>
        </w:rPr>
      </w:pPr>
      <w:r>
        <w:rPr>
          <w:rFonts w:hint="eastAsia" w:ascii="宋体" w:hAnsi="宋体"/>
          <w:b w:val="0"/>
          <w:bCs w:val="0"/>
          <w:color w:val="000000"/>
          <w:highlight w:val="none"/>
        </w:rPr>
        <w:t>（</w:t>
      </w:r>
      <w:r>
        <w:rPr>
          <w:rFonts w:hint="eastAsia" w:ascii="宋体" w:hAnsi="宋体"/>
          <w:b w:val="0"/>
          <w:bCs w:val="0"/>
          <w:color w:val="000000"/>
          <w:highlight w:val="none"/>
          <w:lang w:eastAsia="zh-CN"/>
        </w:rPr>
        <w:t>二</w:t>
      </w:r>
      <w:r>
        <w:rPr>
          <w:rFonts w:hint="eastAsia" w:ascii="宋体" w:hAnsi="宋体"/>
          <w:b w:val="0"/>
          <w:bCs w:val="0"/>
          <w:color w:val="000000"/>
          <w:highlight w:val="none"/>
        </w:rPr>
        <w:t>）</w:t>
      </w:r>
      <w:r>
        <w:rPr>
          <w:rFonts w:ascii="宋体" w:hAnsi="宋体"/>
          <w:b w:val="0"/>
          <w:bCs w:val="0"/>
          <w:color w:val="000000"/>
          <w:highlight w:val="none"/>
        </w:rPr>
        <w:t>负责</w:t>
      </w:r>
      <w:r>
        <w:rPr>
          <w:rFonts w:hint="eastAsia" w:ascii="宋体" w:hAnsi="宋体"/>
          <w:b w:val="0"/>
          <w:bCs w:val="0"/>
          <w:color w:val="000000"/>
          <w:highlight w:val="none"/>
          <w:lang w:eastAsia="zh-CN"/>
        </w:rPr>
        <w:t>研究拟定补助</w:t>
      </w:r>
      <w:r>
        <w:rPr>
          <w:rFonts w:ascii="宋体" w:hAnsi="宋体"/>
          <w:b w:val="0"/>
          <w:bCs w:val="0"/>
          <w:color w:val="000000"/>
          <w:highlight w:val="none"/>
        </w:rPr>
        <w:t>资金管理政策，会同省</w:t>
      </w:r>
      <w:r>
        <w:rPr>
          <w:rFonts w:hint="eastAsia" w:ascii="宋体" w:hAnsi="宋体"/>
          <w:b w:val="0"/>
          <w:bCs w:val="0"/>
          <w:color w:val="000000"/>
          <w:highlight w:val="none"/>
          <w:lang w:eastAsia="zh-CN"/>
        </w:rPr>
        <w:t>民政</w:t>
      </w:r>
      <w:r>
        <w:rPr>
          <w:rFonts w:ascii="宋体" w:hAnsi="宋体"/>
          <w:b w:val="0"/>
          <w:bCs w:val="0"/>
          <w:color w:val="000000"/>
          <w:highlight w:val="none"/>
        </w:rPr>
        <w:t>厅</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b w:val="0"/>
          <w:bCs w:val="0"/>
          <w:color w:val="000000"/>
          <w:highlight w:val="none"/>
        </w:rPr>
      </w:pPr>
      <w:r>
        <w:rPr>
          <w:rFonts w:ascii="宋体" w:hAnsi="宋体"/>
          <w:b w:val="0"/>
          <w:bCs w:val="0"/>
          <w:color w:val="000000"/>
          <w:highlight w:val="none"/>
        </w:rPr>
        <w:t>建立健全</w:t>
      </w:r>
      <w:r>
        <w:rPr>
          <w:rFonts w:hint="eastAsia" w:ascii="宋体" w:hAnsi="宋体"/>
          <w:b w:val="0"/>
          <w:bCs w:val="0"/>
          <w:color w:val="000000"/>
          <w:highlight w:val="none"/>
          <w:lang w:eastAsia="zh-CN"/>
        </w:rPr>
        <w:t>养老服务补助</w:t>
      </w:r>
      <w:r>
        <w:rPr>
          <w:rFonts w:ascii="宋体" w:hAnsi="宋体"/>
          <w:b w:val="0"/>
          <w:bCs w:val="0"/>
          <w:color w:val="000000"/>
          <w:highlight w:val="none"/>
        </w:rPr>
        <w:t>资金管理</w:t>
      </w:r>
      <w:r>
        <w:rPr>
          <w:rFonts w:hint="eastAsia" w:ascii="宋体" w:hAnsi="宋体"/>
          <w:b w:val="0"/>
          <w:bCs w:val="0"/>
          <w:color w:val="000000"/>
          <w:highlight w:val="none"/>
          <w:lang w:eastAsia="zh-CN"/>
        </w:rPr>
        <w:t>办法</w:t>
      </w:r>
      <w:r>
        <w:rPr>
          <w:rFonts w:hint="eastAsia" w:ascii="宋体" w:hAnsi="宋体"/>
          <w:b w:val="0"/>
          <w:bCs w:val="0"/>
          <w:color w:val="000000"/>
          <w:highlight w:val="none"/>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宋体" w:hAnsi="宋体"/>
          <w:b w:val="0"/>
          <w:bCs w:val="0"/>
          <w:color w:val="000000"/>
          <w:szCs w:val="32"/>
          <w:highlight w:val="none"/>
        </w:rPr>
      </w:pPr>
      <w:r>
        <w:rPr>
          <w:rFonts w:hint="eastAsia" w:ascii="宋体" w:hAnsi="宋体" w:eastAsia="仿宋_GB2312" w:cs="Times New Roman"/>
          <w:b w:val="0"/>
          <w:bCs w:val="0"/>
          <w:color w:val="000000"/>
          <w:sz w:val="32"/>
          <w:szCs w:val="32"/>
          <w:highlight w:val="none"/>
        </w:rPr>
        <w:t>（</w:t>
      </w:r>
      <w:r>
        <w:rPr>
          <w:rFonts w:hint="eastAsia" w:ascii="宋体" w:hAnsi="宋体" w:cs="Times New Roman"/>
          <w:b w:val="0"/>
          <w:bCs w:val="0"/>
          <w:color w:val="000000"/>
          <w:sz w:val="32"/>
          <w:szCs w:val="32"/>
          <w:highlight w:val="none"/>
          <w:lang w:eastAsia="zh-CN"/>
        </w:rPr>
        <w:t>三</w:t>
      </w:r>
      <w:r>
        <w:rPr>
          <w:rFonts w:hint="eastAsia" w:ascii="宋体" w:hAnsi="宋体" w:eastAsia="仿宋_GB2312" w:cs="Times New Roman"/>
          <w:b w:val="0"/>
          <w:bCs w:val="0"/>
          <w:color w:val="000000"/>
          <w:sz w:val="32"/>
          <w:szCs w:val="32"/>
          <w:highlight w:val="none"/>
        </w:rPr>
        <w:t>）按照省级预算管理有关规定，负责</w:t>
      </w:r>
      <w:r>
        <w:rPr>
          <w:rFonts w:hint="eastAsia" w:ascii="宋体" w:hAnsi="宋体" w:cs="Times New Roman"/>
          <w:b w:val="0"/>
          <w:bCs w:val="0"/>
          <w:color w:val="000000"/>
          <w:sz w:val="32"/>
          <w:szCs w:val="32"/>
          <w:highlight w:val="none"/>
          <w:lang w:eastAsia="zh-CN"/>
        </w:rPr>
        <w:t>补助</w:t>
      </w:r>
      <w:r>
        <w:rPr>
          <w:rFonts w:hint="eastAsia" w:ascii="宋体" w:hAnsi="宋体" w:eastAsia="仿宋_GB2312" w:cs="Times New Roman"/>
          <w:b w:val="0"/>
          <w:bCs w:val="0"/>
          <w:color w:val="000000"/>
          <w:sz w:val="32"/>
          <w:szCs w:val="32"/>
          <w:highlight w:val="none"/>
        </w:rPr>
        <w:t>资金的</w:t>
      </w:r>
      <w:r>
        <w:rPr>
          <w:rFonts w:hint="eastAsia" w:ascii="宋体" w:hAnsi="宋体" w:cs="Times New Roman"/>
          <w:b w:val="0"/>
          <w:bCs w:val="0"/>
          <w:color w:val="000000"/>
          <w:sz w:val="32"/>
          <w:szCs w:val="32"/>
          <w:highlight w:val="none"/>
          <w:lang w:eastAsia="zh-CN"/>
        </w:rPr>
        <w:t>筹措</w:t>
      </w:r>
      <w:r>
        <w:rPr>
          <w:rFonts w:hint="eastAsia" w:ascii="宋体" w:hAnsi="宋体" w:eastAsia="仿宋_GB2312" w:cs="Times New Roman"/>
          <w:b w:val="0"/>
          <w:bCs w:val="0"/>
          <w:color w:val="000000"/>
          <w:sz w:val="32"/>
          <w:szCs w:val="32"/>
          <w:highlight w:val="none"/>
        </w:rPr>
        <w:t>、拨付</w:t>
      </w:r>
      <w:r>
        <w:rPr>
          <w:rFonts w:hint="eastAsia" w:ascii="宋体" w:hAnsi="宋体" w:cs="Times New Roman"/>
          <w:b w:val="0"/>
          <w:bCs w:val="0"/>
          <w:color w:val="000000"/>
          <w:sz w:val="32"/>
          <w:szCs w:val="32"/>
          <w:highlight w:val="none"/>
          <w:lang w:eastAsia="zh-CN"/>
        </w:rPr>
        <w:t>、</w:t>
      </w:r>
      <w:r>
        <w:rPr>
          <w:rFonts w:hint="eastAsia" w:ascii="宋体" w:hAnsi="宋体" w:eastAsia="仿宋_GB2312" w:cs="Times New Roman"/>
          <w:b w:val="0"/>
          <w:bCs w:val="0"/>
          <w:color w:val="000000"/>
          <w:sz w:val="32"/>
          <w:szCs w:val="32"/>
          <w:highlight w:val="none"/>
        </w:rPr>
        <w:t>审核等</w:t>
      </w:r>
      <w:r>
        <w:rPr>
          <w:rFonts w:hint="eastAsia" w:ascii="宋体" w:hAnsi="宋体" w:cs="Times New Roman"/>
          <w:b w:val="0"/>
          <w:bCs w:val="0"/>
          <w:color w:val="000000"/>
          <w:sz w:val="32"/>
          <w:szCs w:val="32"/>
          <w:highlight w:val="none"/>
          <w:lang w:eastAsia="zh-CN"/>
        </w:rPr>
        <w:t>相关</w:t>
      </w:r>
      <w:r>
        <w:rPr>
          <w:rFonts w:hint="eastAsia" w:ascii="宋体" w:hAnsi="宋体" w:eastAsia="仿宋_GB2312" w:cs="Times New Roman"/>
          <w:b w:val="0"/>
          <w:bCs w:val="0"/>
          <w:color w:val="000000"/>
          <w:sz w:val="32"/>
          <w:szCs w:val="32"/>
          <w:highlight w:val="none"/>
        </w:rPr>
        <w:t>工作</w:t>
      </w:r>
      <w:r>
        <w:rPr>
          <w:rFonts w:hint="eastAsia" w:ascii="宋体" w:hAnsi="宋体" w:cs="Times New Roman"/>
          <w:b w:val="0"/>
          <w:bCs w:val="0"/>
          <w:color w:val="000000"/>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宋体" w:hAnsi="宋体"/>
          <w:b w:val="0"/>
          <w:bCs w:val="0"/>
          <w:color w:val="000000"/>
          <w:szCs w:val="32"/>
          <w:highlight w:val="none"/>
        </w:rPr>
      </w:pPr>
      <w:r>
        <w:rPr>
          <w:rFonts w:ascii="宋体" w:hAnsi="宋体"/>
          <w:b w:val="0"/>
          <w:bCs w:val="0"/>
          <w:color w:val="000000"/>
          <w:szCs w:val="32"/>
          <w:highlight w:val="none"/>
        </w:rPr>
        <w:t>（</w:t>
      </w:r>
      <w:r>
        <w:rPr>
          <w:rFonts w:hint="eastAsia" w:ascii="宋体" w:hAnsi="宋体"/>
          <w:b w:val="0"/>
          <w:bCs w:val="0"/>
          <w:color w:val="000000"/>
          <w:szCs w:val="32"/>
          <w:highlight w:val="none"/>
          <w:lang w:eastAsia="zh-CN"/>
        </w:rPr>
        <w:t>四</w:t>
      </w:r>
      <w:r>
        <w:rPr>
          <w:rFonts w:ascii="宋体" w:hAnsi="宋体"/>
          <w:b w:val="0"/>
          <w:bCs w:val="0"/>
          <w:color w:val="000000"/>
          <w:szCs w:val="32"/>
          <w:highlight w:val="none"/>
        </w:rPr>
        <w:t>）</w:t>
      </w:r>
      <w:r>
        <w:rPr>
          <w:rFonts w:hint="eastAsia" w:ascii="宋体" w:hAnsi="宋体"/>
          <w:b w:val="0"/>
          <w:bCs w:val="0"/>
          <w:color w:val="000000"/>
          <w:szCs w:val="32"/>
          <w:highlight w:val="none"/>
        </w:rPr>
        <w:t>会同省</w:t>
      </w:r>
      <w:r>
        <w:rPr>
          <w:rFonts w:hint="eastAsia" w:ascii="宋体" w:hAnsi="宋体"/>
          <w:b w:val="0"/>
          <w:bCs w:val="0"/>
          <w:color w:val="000000"/>
          <w:szCs w:val="32"/>
          <w:highlight w:val="none"/>
          <w:lang w:eastAsia="zh-CN"/>
        </w:rPr>
        <w:t>民政</w:t>
      </w:r>
      <w:r>
        <w:rPr>
          <w:rFonts w:hint="eastAsia" w:ascii="宋体" w:hAnsi="宋体"/>
          <w:b w:val="0"/>
          <w:bCs w:val="0"/>
          <w:color w:val="000000"/>
          <w:szCs w:val="32"/>
          <w:highlight w:val="none"/>
        </w:rPr>
        <w:t>厅</w:t>
      </w:r>
      <w:r>
        <w:rPr>
          <w:rFonts w:ascii="宋体" w:hAnsi="宋体"/>
          <w:b w:val="0"/>
          <w:bCs w:val="0"/>
          <w:color w:val="000000"/>
          <w:szCs w:val="32"/>
          <w:highlight w:val="none"/>
        </w:rPr>
        <w:t>发布年度</w:t>
      </w:r>
      <w:r>
        <w:rPr>
          <w:rFonts w:hint="eastAsia" w:ascii="宋体" w:hAnsi="宋体"/>
          <w:b w:val="0"/>
          <w:bCs w:val="0"/>
          <w:color w:val="000000"/>
          <w:szCs w:val="32"/>
          <w:highlight w:val="none"/>
          <w:lang w:eastAsia="zh-CN"/>
        </w:rPr>
        <w:t>补助</w:t>
      </w:r>
      <w:r>
        <w:rPr>
          <w:rFonts w:hint="eastAsia" w:ascii="宋体" w:hAnsi="宋体"/>
          <w:b w:val="0"/>
          <w:bCs w:val="0"/>
          <w:color w:val="000000"/>
          <w:szCs w:val="32"/>
          <w:highlight w:val="none"/>
        </w:rPr>
        <w:t>资金项目</w:t>
      </w:r>
      <w:r>
        <w:rPr>
          <w:rFonts w:ascii="宋体" w:hAnsi="宋体"/>
          <w:b w:val="0"/>
          <w:bCs w:val="0"/>
          <w:color w:val="000000"/>
          <w:szCs w:val="32"/>
          <w:highlight w:val="none"/>
        </w:rPr>
        <w:t>申报指南，</w:t>
      </w:r>
      <w:r>
        <w:rPr>
          <w:rFonts w:hint="eastAsia" w:ascii="宋体" w:hAnsi="宋体"/>
          <w:b w:val="0"/>
          <w:bCs w:val="0"/>
          <w:color w:val="000000"/>
          <w:szCs w:val="32"/>
          <w:highlight w:val="none"/>
          <w:lang w:eastAsia="zh-CN"/>
        </w:rPr>
        <w:t>做好</w:t>
      </w:r>
      <w:r>
        <w:rPr>
          <w:rFonts w:hint="eastAsia" w:ascii="宋体" w:hAnsi="宋体"/>
          <w:b w:val="0"/>
          <w:bCs w:val="0"/>
          <w:color w:val="000000"/>
          <w:szCs w:val="32"/>
          <w:highlight w:val="none"/>
        </w:rPr>
        <w:t>申报</w:t>
      </w:r>
      <w:r>
        <w:rPr>
          <w:rFonts w:ascii="宋体" w:hAnsi="宋体"/>
          <w:b w:val="0"/>
          <w:bCs w:val="0"/>
          <w:color w:val="000000"/>
          <w:szCs w:val="32"/>
          <w:highlight w:val="none"/>
        </w:rPr>
        <w:t>项目的</w:t>
      </w:r>
      <w:r>
        <w:rPr>
          <w:rFonts w:hint="eastAsia" w:ascii="宋体" w:hAnsi="宋体"/>
          <w:b w:val="0"/>
          <w:bCs w:val="0"/>
          <w:color w:val="000000"/>
          <w:szCs w:val="32"/>
          <w:highlight w:val="none"/>
        </w:rPr>
        <w:t>筛选、</w:t>
      </w:r>
      <w:r>
        <w:rPr>
          <w:rFonts w:ascii="宋体" w:hAnsi="宋体"/>
          <w:b w:val="0"/>
          <w:bCs w:val="0"/>
          <w:color w:val="000000"/>
          <w:szCs w:val="32"/>
          <w:highlight w:val="none"/>
        </w:rPr>
        <w:t>储备和</w:t>
      </w:r>
      <w:r>
        <w:rPr>
          <w:rFonts w:hint="eastAsia" w:ascii="宋体" w:hAnsi="宋体"/>
          <w:b w:val="0"/>
          <w:bCs w:val="0"/>
          <w:color w:val="000000"/>
          <w:szCs w:val="32"/>
          <w:highlight w:val="none"/>
          <w:lang w:eastAsia="zh-CN"/>
        </w:rPr>
        <w:t>审核</w:t>
      </w:r>
      <w:r>
        <w:rPr>
          <w:rFonts w:ascii="宋体" w:hAnsi="宋体"/>
          <w:b w:val="0"/>
          <w:bCs w:val="0"/>
          <w:color w:val="000000"/>
          <w:szCs w:val="32"/>
          <w:highlight w:val="none"/>
        </w:rPr>
        <w:t>工作</w:t>
      </w:r>
      <w:r>
        <w:rPr>
          <w:rFonts w:hint="eastAsia" w:ascii="宋体" w:hAnsi="宋体"/>
          <w:b w:val="0"/>
          <w:bCs w:val="0"/>
          <w:color w:val="000000"/>
          <w:szCs w:val="32"/>
          <w:highlight w:val="none"/>
        </w:rPr>
        <w:t>；</w:t>
      </w:r>
    </w:p>
    <w:p>
      <w:pPr>
        <w:pStyle w:val="7"/>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宋体" w:hAnsi="宋体" w:eastAsia="仿宋_GB2312" w:cs="Times New Roman"/>
          <w:b w:val="0"/>
          <w:bCs w:val="0"/>
          <w:color w:val="000000"/>
          <w:sz w:val="32"/>
          <w:szCs w:val="32"/>
          <w:highlight w:val="none"/>
        </w:rPr>
      </w:pPr>
      <w:r>
        <w:rPr>
          <w:rFonts w:hint="eastAsia" w:ascii="宋体" w:hAnsi="宋体" w:eastAsia="仿宋_GB2312" w:cs="Times New Roman"/>
          <w:b w:val="0"/>
          <w:bCs w:val="0"/>
          <w:color w:val="000000"/>
          <w:sz w:val="32"/>
          <w:szCs w:val="32"/>
          <w:highlight w:val="none"/>
        </w:rPr>
        <w:t>（</w:t>
      </w:r>
      <w:r>
        <w:rPr>
          <w:rFonts w:hint="eastAsia" w:ascii="宋体" w:hAnsi="宋体" w:cs="Times New Roman"/>
          <w:b w:val="0"/>
          <w:bCs w:val="0"/>
          <w:color w:val="000000"/>
          <w:sz w:val="32"/>
          <w:szCs w:val="32"/>
          <w:highlight w:val="none"/>
          <w:lang w:eastAsia="zh-CN"/>
        </w:rPr>
        <w:t>五</w:t>
      </w:r>
      <w:r>
        <w:rPr>
          <w:rFonts w:hint="eastAsia" w:ascii="宋体" w:hAnsi="宋体" w:eastAsia="仿宋_GB2312" w:cs="Times New Roman"/>
          <w:b w:val="0"/>
          <w:bCs w:val="0"/>
          <w:color w:val="000000"/>
          <w:sz w:val="32"/>
          <w:szCs w:val="32"/>
          <w:highlight w:val="none"/>
        </w:rPr>
        <w:t>）会同省</w:t>
      </w:r>
      <w:r>
        <w:rPr>
          <w:rFonts w:hint="eastAsia" w:ascii="宋体" w:hAnsi="宋体" w:eastAsia="仿宋_GB2312" w:cs="Times New Roman"/>
          <w:b w:val="0"/>
          <w:bCs w:val="0"/>
          <w:color w:val="000000"/>
          <w:sz w:val="32"/>
          <w:szCs w:val="32"/>
          <w:highlight w:val="none"/>
          <w:lang w:eastAsia="zh-CN"/>
        </w:rPr>
        <w:t>民政厅</w:t>
      </w:r>
      <w:r>
        <w:rPr>
          <w:rFonts w:hint="eastAsia" w:ascii="宋体" w:hAnsi="宋体" w:eastAsia="仿宋_GB2312" w:cs="Times New Roman"/>
          <w:b w:val="0"/>
          <w:bCs w:val="0"/>
          <w:color w:val="000000"/>
          <w:sz w:val="32"/>
          <w:szCs w:val="32"/>
          <w:highlight w:val="none"/>
        </w:rPr>
        <w:t>组织开展</w:t>
      </w:r>
      <w:r>
        <w:rPr>
          <w:rFonts w:hint="eastAsia" w:ascii="宋体" w:hAnsi="宋体" w:cs="Times New Roman"/>
          <w:b w:val="0"/>
          <w:bCs w:val="0"/>
          <w:color w:val="000000"/>
          <w:sz w:val="32"/>
          <w:szCs w:val="32"/>
          <w:highlight w:val="none"/>
          <w:lang w:eastAsia="zh-CN"/>
        </w:rPr>
        <w:t>补助</w:t>
      </w:r>
      <w:r>
        <w:rPr>
          <w:rFonts w:hint="eastAsia" w:ascii="宋体" w:hAnsi="宋体" w:eastAsia="仿宋_GB2312" w:cs="Times New Roman"/>
          <w:b w:val="0"/>
          <w:bCs w:val="0"/>
          <w:color w:val="000000"/>
          <w:sz w:val="32"/>
          <w:szCs w:val="32"/>
          <w:highlight w:val="none"/>
        </w:rPr>
        <w:t>资金绩效管理工作</w:t>
      </w:r>
      <w:r>
        <w:rPr>
          <w:rFonts w:hint="eastAsia" w:ascii="宋体" w:hAnsi="宋体"/>
          <w:b w:val="0"/>
          <w:bCs w:val="0"/>
          <w:color w:val="000000"/>
          <w:szCs w:val="32"/>
          <w:highlight w:val="none"/>
        </w:rPr>
        <w:t>；</w:t>
      </w:r>
      <w:r>
        <w:rPr>
          <w:rFonts w:hint="eastAsia" w:ascii="宋体" w:hAnsi="宋体" w:eastAsia="仿宋_GB2312" w:cs="Times New Roman"/>
          <w:b w:val="0"/>
          <w:bCs w:val="0"/>
          <w:color w:val="000000"/>
          <w:sz w:val="32"/>
          <w:szCs w:val="32"/>
          <w:highlight w:val="none"/>
        </w:rPr>
        <w:t>做好</w:t>
      </w:r>
      <w:r>
        <w:rPr>
          <w:rFonts w:hint="eastAsia" w:ascii="宋体" w:hAnsi="宋体" w:eastAsia="仿宋_GB2312" w:cs="Times New Roman"/>
          <w:b w:val="0"/>
          <w:bCs w:val="0"/>
          <w:color w:val="000000"/>
          <w:sz w:val="32"/>
          <w:szCs w:val="32"/>
          <w:highlight w:val="none"/>
          <w:lang w:eastAsia="zh-CN"/>
        </w:rPr>
        <w:t>补助</w:t>
      </w:r>
      <w:r>
        <w:rPr>
          <w:rFonts w:hint="eastAsia" w:ascii="宋体" w:hAnsi="宋体" w:eastAsia="仿宋_GB2312" w:cs="Times New Roman"/>
          <w:b w:val="0"/>
          <w:bCs w:val="0"/>
          <w:color w:val="000000"/>
          <w:sz w:val="32"/>
          <w:szCs w:val="32"/>
          <w:highlight w:val="none"/>
        </w:rPr>
        <w:t>资金的信息公开、实施财政监督等工作</w:t>
      </w:r>
      <w:r>
        <w:rPr>
          <w:rFonts w:hint="eastAsia" w:ascii="宋体" w:hAnsi="宋体" w:eastAsia="仿宋_GB2312" w:cs="Times New Roman"/>
          <w:b w:val="0"/>
          <w:bCs w:val="0"/>
          <w:color w:val="000000"/>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color w:val="000000"/>
          <w:sz w:val="32"/>
          <w:szCs w:val="32"/>
          <w:highlight w:val="none"/>
        </w:rPr>
      </w:pPr>
      <w:r>
        <w:rPr>
          <w:rFonts w:ascii="宋体" w:hAnsi="宋体" w:eastAsia="仿宋_GB2312" w:cs="Times New Roman"/>
          <w:b w:val="0"/>
          <w:bCs w:val="0"/>
          <w:color w:val="000000"/>
          <w:sz w:val="32"/>
          <w:szCs w:val="32"/>
          <w:highlight w:val="none"/>
        </w:rPr>
        <w:t>（</w:t>
      </w:r>
      <w:r>
        <w:rPr>
          <w:rFonts w:hint="eastAsia" w:ascii="宋体" w:hAnsi="宋体" w:eastAsia="仿宋_GB2312" w:cs="Times New Roman"/>
          <w:b w:val="0"/>
          <w:bCs w:val="0"/>
          <w:color w:val="000000"/>
          <w:sz w:val="32"/>
          <w:szCs w:val="32"/>
          <w:highlight w:val="none"/>
          <w:lang w:eastAsia="zh-CN"/>
        </w:rPr>
        <w:t>六</w:t>
      </w:r>
      <w:r>
        <w:rPr>
          <w:rFonts w:ascii="宋体" w:hAnsi="宋体" w:eastAsia="仿宋_GB2312" w:cs="Times New Roman"/>
          <w:b w:val="0"/>
          <w:bCs w:val="0"/>
          <w:color w:val="000000"/>
          <w:sz w:val="32"/>
          <w:szCs w:val="32"/>
          <w:highlight w:val="none"/>
        </w:rPr>
        <w:t>）法律、法规、规章规定的其他职责。</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b/>
          <w:bCs/>
          <w:kern w:val="0"/>
          <w:sz w:val="32"/>
          <w:szCs w:val="32"/>
          <w:highlight w:val="none"/>
          <w:lang w:eastAsia="zh-CN"/>
        </w:rPr>
        <w:t>第八条</w:t>
      </w:r>
      <w:r>
        <w:rPr>
          <w:rFonts w:hint="eastAsia" w:ascii="宋体" w:hAnsi="宋体" w:eastAsia="仿宋_GB2312" w:cs="Times New Roman"/>
          <w:kern w:val="0"/>
          <w:sz w:val="32"/>
          <w:szCs w:val="32"/>
          <w:highlight w:val="none"/>
          <w:lang w:eastAsia="zh-CN"/>
        </w:rPr>
        <w:t xml:space="preserve"> 省民政厅的主要职责：</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kern w:val="0"/>
          <w:sz w:val="32"/>
          <w:szCs w:val="32"/>
          <w:highlight w:val="none"/>
          <w:lang w:eastAsia="zh-CN"/>
        </w:rPr>
        <w:t>（一）负责补助资金设立的前期论证和绩效、风险评估等相关工作；</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kern w:val="0"/>
          <w:sz w:val="32"/>
          <w:szCs w:val="32"/>
          <w:highlight w:val="none"/>
          <w:lang w:eastAsia="zh-CN"/>
        </w:rPr>
        <w:t>（二）配合省财政厅建立健全补助资金管理办法，制定管理流程，完善管理机制；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kern w:val="0"/>
          <w:sz w:val="32"/>
          <w:szCs w:val="32"/>
          <w:highlight w:val="none"/>
          <w:lang w:eastAsia="zh-CN"/>
        </w:rPr>
        <w:t>（三）按照预算管理要求和</w:t>
      </w:r>
      <w:r>
        <w:rPr>
          <w:rFonts w:hint="eastAsia" w:ascii="宋体" w:hAnsi="宋体" w:eastAsia="仿宋_GB2312" w:cs="仿宋_GB2312"/>
          <w:color w:val="000000"/>
          <w:kern w:val="0"/>
          <w:sz w:val="32"/>
          <w:szCs w:val="32"/>
          <w:highlight w:val="none"/>
          <w:u w:val="none"/>
        </w:rPr>
        <w:t>资金使用范围，</w:t>
      </w:r>
      <w:r>
        <w:rPr>
          <w:rFonts w:hint="eastAsia" w:ascii="宋体" w:hAnsi="宋体" w:eastAsia="仿宋_GB2312" w:cs="Times New Roman"/>
          <w:kern w:val="0"/>
          <w:sz w:val="32"/>
          <w:szCs w:val="32"/>
          <w:highlight w:val="none"/>
          <w:lang w:eastAsia="zh-CN"/>
        </w:rPr>
        <w:t>提出年度补助资金预算安排、资金分配使用建议；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kern w:val="0"/>
          <w:sz w:val="32"/>
          <w:szCs w:val="32"/>
          <w:highlight w:val="none"/>
          <w:lang w:eastAsia="zh-CN"/>
        </w:rPr>
        <w:t>（四）负责</w:t>
      </w:r>
      <w:r>
        <w:rPr>
          <w:rFonts w:hint="eastAsia" w:ascii="宋体" w:hAnsi="宋体" w:eastAsia="仿宋_GB2312" w:cs="仿宋_GB2312"/>
          <w:color w:val="000000"/>
          <w:kern w:val="0"/>
          <w:sz w:val="32"/>
          <w:szCs w:val="32"/>
          <w:highlight w:val="none"/>
          <w:u w:val="none"/>
        </w:rPr>
        <w:t>提供</w:t>
      </w:r>
      <w:r>
        <w:rPr>
          <w:rFonts w:hint="eastAsia" w:ascii="宋体" w:hAnsi="宋体" w:eastAsia="仿宋_GB2312" w:cs="仿宋_GB2312"/>
          <w:color w:val="000000"/>
          <w:kern w:val="0"/>
          <w:sz w:val="32"/>
          <w:szCs w:val="32"/>
          <w:highlight w:val="none"/>
          <w:u w:val="none"/>
          <w:lang w:eastAsia="zh-CN"/>
        </w:rPr>
        <w:t>资金测算需要的</w:t>
      </w:r>
      <w:r>
        <w:rPr>
          <w:rFonts w:hint="eastAsia" w:ascii="宋体" w:hAnsi="宋体" w:eastAsia="仿宋_GB2312" w:cs="仿宋_GB2312"/>
          <w:color w:val="000000"/>
          <w:kern w:val="0"/>
          <w:sz w:val="32"/>
          <w:szCs w:val="32"/>
          <w:highlight w:val="none"/>
          <w:u w:val="none"/>
        </w:rPr>
        <w:t>基础数据</w:t>
      </w:r>
      <w:r>
        <w:rPr>
          <w:rFonts w:hint="eastAsia" w:ascii="宋体" w:hAnsi="宋体" w:eastAsia="仿宋_GB2312" w:cs="仿宋_GB2312"/>
          <w:color w:val="000000"/>
          <w:kern w:val="0"/>
          <w:sz w:val="32"/>
          <w:szCs w:val="32"/>
          <w:highlight w:val="none"/>
          <w:u w:val="none"/>
          <w:lang w:eastAsia="zh-CN"/>
        </w:rPr>
        <w:t>，并对其真实性、完整性、及时性负责；</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kern w:val="0"/>
          <w:sz w:val="32"/>
          <w:szCs w:val="32"/>
          <w:highlight w:val="none"/>
          <w:lang w:eastAsia="zh-CN"/>
        </w:rPr>
        <w:t>（五）会同省财政厅发布年度补助资金项目申报指南，组织对申报项目的筛选、储备和审核工作；</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kern w:val="0"/>
          <w:sz w:val="32"/>
          <w:szCs w:val="32"/>
          <w:highlight w:val="none"/>
          <w:lang w:eastAsia="zh-CN"/>
        </w:rPr>
        <w:t>（六）负责对补助资金使用单位提出的绩效目标进行审核并汇总，提出补助资金使用整体绩效目标，依据绩效目标开展项目监管和评价，向省财政厅报送整体绩效目标；</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kern w:val="0"/>
          <w:sz w:val="32"/>
          <w:szCs w:val="32"/>
          <w:highlight w:val="none"/>
          <w:lang w:eastAsia="zh-CN"/>
        </w:rPr>
        <w:t>（七）做好补助资金信息公开、资金使用监管等工作；</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kern w:val="0"/>
          <w:sz w:val="32"/>
          <w:szCs w:val="32"/>
          <w:highlight w:val="none"/>
          <w:lang w:eastAsia="zh-CN"/>
        </w:rPr>
        <w:t>（八）法律、法规、规章规定的其他职责。</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b/>
          <w:bCs/>
          <w:kern w:val="0"/>
          <w:sz w:val="32"/>
          <w:szCs w:val="32"/>
          <w:highlight w:val="none"/>
          <w:lang w:eastAsia="zh-CN"/>
        </w:rPr>
        <w:t>第九条</w:t>
      </w:r>
      <w:r>
        <w:rPr>
          <w:rFonts w:hint="eastAsia" w:ascii="宋体" w:hAnsi="宋体" w:eastAsia="仿宋_GB2312" w:cs="Times New Roman"/>
          <w:b/>
          <w:bCs/>
          <w:kern w:val="0"/>
          <w:sz w:val="32"/>
          <w:szCs w:val="32"/>
          <w:highlight w:val="none"/>
          <w:lang w:val="en-US" w:eastAsia="zh-CN"/>
        </w:rPr>
        <w:t xml:space="preserve"> </w:t>
      </w:r>
      <w:r>
        <w:rPr>
          <w:rFonts w:hint="eastAsia" w:ascii="宋体" w:hAnsi="宋体" w:eastAsia="仿宋_GB2312" w:cs="Times New Roman"/>
          <w:kern w:val="0"/>
          <w:sz w:val="32"/>
          <w:szCs w:val="32"/>
          <w:highlight w:val="none"/>
          <w:lang w:eastAsia="zh-CN"/>
        </w:rPr>
        <w:t>市（州）、县（市）财政部门的主要职责：会同同级民政部门做好本地项目立项、审核上报等工作；做好补助资金筹措、审核及拨付工作；做好项目实施、资金使用等情况的调度和监督检查；会同民政部门做好资金绩效评价工作，确保补助资金使用安全规范；做好补助资金的信息公开等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宋体" w:hAnsi="宋体" w:eastAsia="仿宋_GB2312" w:cs="Times New Roman"/>
          <w:b w:val="0"/>
          <w:bCs w:val="0"/>
          <w:kern w:val="0"/>
          <w:sz w:val="32"/>
          <w:szCs w:val="32"/>
          <w:highlight w:val="none"/>
          <w:lang w:eastAsia="zh-CN"/>
        </w:rPr>
      </w:pPr>
      <w:r>
        <w:rPr>
          <w:rFonts w:hint="eastAsia" w:ascii="宋体" w:hAnsi="宋体" w:eastAsia="仿宋_GB2312" w:cs="Times New Roman"/>
          <w:b/>
          <w:bCs/>
          <w:kern w:val="0"/>
          <w:sz w:val="32"/>
          <w:szCs w:val="32"/>
          <w:highlight w:val="none"/>
          <w:lang w:eastAsia="zh-CN"/>
        </w:rPr>
        <w:t>第十条</w:t>
      </w:r>
      <w:r>
        <w:rPr>
          <w:rFonts w:hint="eastAsia" w:ascii="宋体" w:hAnsi="宋体" w:eastAsia="仿宋_GB2312" w:cs="Times New Roman"/>
          <w:b w:val="0"/>
          <w:bCs w:val="0"/>
          <w:kern w:val="0"/>
          <w:sz w:val="32"/>
          <w:szCs w:val="32"/>
          <w:highlight w:val="none"/>
          <w:lang w:val="en-US" w:eastAsia="zh-CN"/>
        </w:rPr>
        <w:t xml:space="preserve"> </w:t>
      </w:r>
      <w:r>
        <w:rPr>
          <w:rFonts w:hint="eastAsia" w:ascii="宋体" w:hAnsi="宋体" w:eastAsia="仿宋_GB2312" w:cs="Times New Roman"/>
          <w:b w:val="0"/>
          <w:bCs w:val="0"/>
          <w:kern w:val="0"/>
          <w:sz w:val="32"/>
          <w:szCs w:val="32"/>
          <w:highlight w:val="none"/>
          <w:lang w:eastAsia="zh-CN"/>
        </w:rPr>
        <w:t>市（州）、县（市）民政部门的主要职责：会同同级财政部门做好本地项目立项、审核及</w:t>
      </w:r>
      <w:r>
        <w:rPr>
          <w:rFonts w:hint="eastAsia" w:ascii="宋体" w:hAnsi="宋体" w:eastAsia="仿宋_GB2312" w:cs="Times New Roman"/>
          <w:b w:val="0"/>
          <w:bCs w:val="0"/>
          <w:kern w:val="0"/>
          <w:sz w:val="32"/>
          <w:szCs w:val="32"/>
          <w:highlight w:val="none"/>
          <w:lang w:val="en-US" w:eastAsia="zh-CN"/>
        </w:rPr>
        <w:t>组织专家或第三方机构对重大项目</w:t>
      </w:r>
      <w:r>
        <w:rPr>
          <w:rFonts w:hint="eastAsia" w:ascii="宋体" w:hAnsi="宋体" w:eastAsia="仿宋_GB2312" w:cs="Times New Roman"/>
          <w:b w:val="0"/>
          <w:bCs w:val="0"/>
          <w:kern w:val="0"/>
          <w:sz w:val="32"/>
          <w:szCs w:val="32"/>
          <w:highlight w:val="none"/>
          <w:lang w:eastAsia="zh-CN"/>
        </w:rPr>
        <w:t>评估评审论证等工作；组织建立项目库，对所申报项目的真实性、合规性和可行性负责；做好项目实施、资金使用等情况的调度和监督检查；对项目单位提出的绩效目标进行审核，并做好资金绩效评价等工作；做好项目实施情况上报及信息公开等工作。</w:t>
      </w:r>
    </w:p>
    <w:p>
      <w:pPr>
        <w:pStyle w:val="4"/>
        <w:keepNext w:val="0"/>
        <w:keepLines w:val="0"/>
        <w:pageBreakBefore w:val="0"/>
        <w:widowControl w:val="0"/>
        <w:kinsoku/>
        <w:wordWrap/>
        <w:overflowPunct/>
        <w:topLinePunct w:val="0"/>
        <w:autoSpaceDE/>
        <w:autoSpaceDN/>
        <w:bidi w:val="0"/>
        <w:adjustRightInd/>
        <w:snapToGrid/>
        <w:spacing w:line="240" w:lineRule="auto"/>
        <w:ind w:right="0" w:rightChars="0" w:firstLine="2560" w:firstLineChars="8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黑体" w:cs="黑体"/>
          <w:kern w:val="0"/>
          <w:sz w:val="32"/>
          <w:szCs w:val="32"/>
          <w:highlight w:val="none"/>
          <w:lang w:eastAsia="zh-CN"/>
        </w:rPr>
        <w:t>第三章 支持范围和分配方式</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kern w:val="0"/>
          <w:sz w:val="32"/>
          <w:szCs w:val="32"/>
          <w:highlight w:val="none"/>
          <w:lang w:val="en-US" w:eastAsia="zh-CN"/>
        </w:rPr>
      </w:pPr>
      <w:r>
        <w:rPr>
          <w:rFonts w:hint="eastAsia" w:ascii="宋体" w:hAnsi="宋体" w:eastAsia="仿宋_GB2312" w:cs="Times New Roman"/>
          <w:b/>
          <w:bCs/>
          <w:kern w:val="0"/>
          <w:sz w:val="32"/>
          <w:szCs w:val="32"/>
          <w:highlight w:val="none"/>
          <w:lang w:eastAsia="zh-CN"/>
        </w:rPr>
        <w:t>第十一条</w:t>
      </w:r>
      <w:r>
        <w:rPr>
          <w:rFonts w:hint="eastAsia" w:ascii="宋体" w:hAnsi="宋体" w:eastAsia="仿宋_GB2312" w:cs="Times New Roman"/>
          <w:b/>
          <w:bCs/>
          <w:kern w:val="0"/>
          <w:sz w:val="32"/>
          <w:szCs w:val="32"/>
          <w:highlight w:val="none"/>
          <w:lang w:val="en-US" w:eastAsia="zh-CN"/>
        </w:rPr>
        <w:t xml:space="preserve"> </w:t>
      </w:r>
      <w:r>
        <w:rPr>
          <w:rFonts w:hint="eastAsia" w:ascii="宋体" w:hAnsi="宋体" w:eastAsia="仿宋_GB2312" w:cs="Times New Roman"/>
          <w:b w:val="0"/>
          <w:bCs w:val="0"/>
          <w:kern w:val="0"/>
          <w:sz w:val="32"/>
          <w:szCs w:val="32"/>
          <w:highlight w:val="none"/>
          <w:lang w:val="en-US" w:eastAsia="zh-CN"/>
        </w:rPr>
        <w:t>补助资金使用范围包括：</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楷体_GB2312" w:cs="楷体_GB2312"/>
          <w:kern w:val="0"/>
          <w:sz w:val="32"/>
          <w:szCs w:val="32"/>
          <w:highlight w:val="none"/>
          <w:lang w:eastAsia="zh-CN"/>
        </w:rPr>
        <w:t>（一）</w:t>
      </w:r>
      <w:r>
        <w:rPr>
          <w:rFonts w:hint="eastAsia" w:ascii="宋体" w:hAnsi="宋体" w:eastAsia="楷体_GB2312" w:cs="楷体_GB2312"/>
          <w:b w:val="0"/>
          <w:bCs w:val="0"/>
          <w:kern w:val="0"/>
          <w:sz w:val="32"/>
          <w:szCs w:val="32"/>
          <w:highlight w:val="none"/>
          <w:lang w:eastAsia="zh-CN"/>
        </w:rPr>
        <w:t>养老服务建设补助。</w:t>
      </w:r>
      <w:r>
        <w:rPr>
          <w:rFonts w:hint="eastAsia" w:ascii="宋体" w:hAnsi="宋体" w:eastAsia="仿宋_GB2312" w:cs="Times New Roman"/>
          <w:kern w:val="0"/>
          <w:sz w:val="32"/>
          <w:szCs w:val="32"/>
          <w:highlight w:val="none"/>
          <w:lang w:eastAsia="zh-CN"/>
        </w:rPr>
        <w:t>主要对社会福利院、社会福利中心、社区居家养老服务中心、农村养老服务大院（农村互助院）、社区老年食堂试点等新建改（扩）建项目、配套设施及智能化改造，给予适当补助；</w:t>
      </w:r>
    </w:p>
    <w:p>
      <w:pPr>
        <w:pStyle w:val="4"/>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仿宋_GB2312" w:cs="Times New Roman"/>
          <w:kern w:val="0"/>
          <w:sz w:val="32"/>
          <w:szCs w:val="32"/>
          <w:highlight w:val="none"/>
          <w:lang w:val="en-US" w:eastAsia="zh-CN"/>
        </w:rPr>
      </w:pPr>
      <w:r>
        <w:rPr>
          <w:rFonts w:hint="eastAsia" w:ascii="宋体" w:hAnsi="宋体" w:eastAsia="楷体_GB2312" w:cs="楷体_GB2312"/>
          <w:kern w:val="0"/>
          <w:sz w:val="32"/>
          <w:szCs w:val="32"/>
          <w:highlight w:val="none"/>
          <w:lang w:val="en-US" w:eastAsia="zh-CN"/>
        </w:rPr>
        <w:t xml:space="preserve">    </w:t>
      </w:r>
      <w:r>
        <w:rPr>
          <w:rFonts w:hint="eastAsia" w:ascii="宋体" w:hAnsi="宋体" w:eastAsia="楷体_GB2312" w:cs="楷体_GB2312"/>
          <w:kern w:val="0"/>
          <w:sz w:val="32"/>
          <w:szCs w:val="32"/>
          <w:highlight w:val="none"/>
          <w:lang w:eastAsia="zh-CN"/>
        </w:rPr>
        <w:t>（二）养老服务运营补助。</w:t>
      </w:r>
      <w:r>
        <w:rPr>
          <w:rFonts w:hint="eastAsia" w:ascii="宋体" w:hAnsi="宋体" w:eastAsia="仿宋_GB2312" w:cs="Times New Roman"/>
          <w:kern w:val="0"/>
          <w:sz w:val="32"/>
          <w:szCs w:val="32"/>
          <w:highlight w:val="none"/>
          <w:lang w:eastAsia="zh-CN"/>
        </w:rPr>
        <w:t>主要</w:t>
      </w:r>
      <w:r>
        <w:rPr>
          <w:rFonts w:hint="eastAsia" w:ascii="宋体" w:hAnsi="宋体" w:eastAsia="仿宋_GB2312" w:cs="Times New Roman"/>
          <w:kern w:val="0"/>
          <w:sz w:val="32"/>
          <w:szCs w:val="32"/>
          <w:highlight w:val="none"/>
          <w:lang w:val="en-US" w:eastAsia="zh-CN"/>
        </w:rPr>
        <w:t>对已运营且在民政部门备案的民办养老服务机构(含公建民营)，按照老人实际入住床位数量，给予适当运营补助；</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lang w:eastAsia="zh-CN"/>
        </w:rPr>
      </w:pPr>
      <w:r>
        <w:rPr>
          <w:rFonts w:hint="eastAsia" w:ascii="宋体" w:hAnsi="宋体" w:eastAsia="楷体_GB2312" w:cs="楷体_GB2312"/>
          <w:kern w:val="0"/>
          <w:sz w:val="32"/>
          <w:szCs w:val="32"/>
          <w:highlight w:val="none"/>
          <w:lang w:val="en-US" w:eastAsia="zh-CN"/>
        </w:rPr>
        <w:t>（三）</w:t>
      </w:r>
      <w:r>
        <w:rPr>
          <w:rFonts w:hint="eastAsia" w:ascii="宋体" w:hAnsi="宋体" w:eastAsia="楷体_GB2312" w:cs="楷体_GB2312"/>
          <w:kern w:val="0"/>
          <w:sz w:val="32"/>
          <w:szCs w:val="32"/>
          <w:highlight w:val="none"/>
          <w:lang w:eastAsia="zh-CN"/>
        </w:rPr>
        <w:t>养老机构综合责任险补助。</w:t>
      </w:r>
      <w:r>
        <w:rPr>
          <w:rFonts w:hint="eastAsia" w:ascii="宋体" w:hAnsi="宋体" w:eastAsia="仿宋_GB2312" w:cs="Times New Roman"/>
          <w:kern w:val="0"/>
          <w:sz w:val="32"/>
          <w:szCs w:val="32"/>
          <w:highlight w:val="none"/>
          <w:lang w:eastAsia="zh-CN"/>
        </w:rPr>
        <w:t>主要</w:t>
      </w:r>
      <w:r>
        <w:rPr>
          <w:rFonts w:hint="eastAsia" w:ascii="宋体" w:hAnsi="宋体" w:eastAsia="仿宋_GB2312" w:cs="Times New Roman"/>
          <w:kern w:val="0"/>
          <w:sz w:val="32"/>
          <w:szCs w:val="32"/>
          <w:lang w:eastAsia="zh-CN"/>
        </w:rPr>
        <w:t>对已购买养老机构责任保险的各类公办和民办养老机构，给予适当责任险补助；</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lang w:eastAsia="zh-CN"/>
        </w:rPr>
      </w:pPr>
      <w:r>
        <w:rPr>
          <w:rFonts w:hint="eastAsia" w:ascii="宋体" w:hAnsi="宋体" w:eastAsia="楷体_GB2312" w:cs="楷体_GB2312"/>
          <w:kern w:val="0"/>
          <w:sz w:val="32"/>
          <w:szCs w:val="32"/>
          <w:highlight w:val="none"/>
          <w:lang w:val="en-US" w:eastAsia="zh-CN"/>
        </w:rPr>
        <w:t>（四）</w:t>
      </w:r>
      <w:r>
        <w:rPr>
          <w:rFonts w:hint="eastAsia" w:ascii="宋体" w:hAnsi="宋体" w:eastAsia="楷体_GB2312" w:cs="楷体_GB2312"/>
          <w:kern w:val="0"/>
          <w:sz w:val="32"/>
          <w:szCs w:val="32"/>
          <w:highlight w:val="none"/>
          <w:lang w:eastAsia="zh-CN"/>
        </w:rPr>
        <w:t>困难老年人家庭适老化改造补助。</w:t>
      </w:r>
      <w:r>
        <w:rPr>
          <w:rFonts w:hint="eastAsia" w:ascii="宋体" w:hAnsi="宋体" w:eastAsia="仿宋_GB2312" w:cs="Times New Roman"/>
          <w:kern w:val="0"/>
          <w:sz w:val="32"/>
          <w:szCs w:val="32"/>
          <w:highlight w:val="none"/>
          <w:lang w:eastAsia="zh-CN"/>
        </w:rPr>
        <w:t>主要</w:t>
      </w:r>
      <w:r>
        <w:rPr>
          <w:rFonts w:hint="eastAsia" w:ascii="宋体" w:hAnsi="宋体" w:eastAsia="仿宋_GB2312" w:cs="Times New Roman"/>
          <w:kern w:val="0"/>
          <w:sz w:val="32"/>
          <w:szCs w:val="32"/>
          <w:lang w:eastAsia="zh-CN"/>
        </w:rPr>
        <w:t>对分散供养特困人员、城乡低保对象、计划生育特殊家庭中的高龄、失能、残疾老年人家庭适老化改造，给予适当补助；</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楷体_GB2312" w:cs="楷体_GB2312"/>
          <w:kern w:val="0"/>
          <w:sz w:val="32"/>
          <w:szCs w:val="32"/>
          <w:highlight w:val="none"/>
          <w:lang w:val="en-US" w:eastAsia="zh-CN"/>
        </w:rPr>
        <w:t>（五）</w:t>
      </w:r>
      <w:r>
        <w:rPr>
          <w:rFonts w:hint="eastAsia" w:ascii="宋体" w:hAnsi="宋体" w:eastAsia="楷体_GB2312" w:cs="楷体_GB2312"/>
          <w:kern w:val="0"/>
          <w:sz w:val="32"/>
          <w:szCs w:val="32"/>
          <w:highlight w:val="none"/>
          <w:lang w:eastAsia="zh-CN"/>
        </w:rPr>
        <w:t>经济困难老年人养老服务补助。</w:t>
      </w:r>
      <w:r>
        <w:rPr>
          <w:rFonts w:hint="eastAsia" w:ascii="宋体" w:hAnsi="宋体" w:eastAsia="仿宋_GB2312" w:cs="Times New Roman"/>
          <w:kern w:val="0"/>
          <w:sz w:val="32"/>
          <w:szCs w:val="32"/>
          <w:highlight w:val="none"/>
          <w:lang w:eastAsia="zh-CN"/>
        </w:rPr>
        <w:t>主要对</w:t>
      </w:r>
      <w:r>
        <w:rPr>
          <w:rFonts w:hint="eastAsia" w:ascii="宋体" w:hAnsi="宋体" w:eastAsia="仿宋_GB2312" w:cs="Times New Roman"/>
          <w:kern w:val="0"/>
          <w:sz w:val="32"/>
          <w:szCs w:val="32"/>
          <w:highlight w:val="none"/>
          <w:lang w:val="en-US" w:eastAsia="zh-CN"/>
        </w:rPr>
        <w:t>城乡低保对象、</w:t>
      </w:r>
      <w:r>
        <w:rPr>
          <w:rFonts w:hint="eastAsia" w:ascii="宋体" w:hAnsi="宋体" w:eastAsia="仿宋_GB2312" w:cs="Times New Roman"/>
          <w:kern w:val="0"/>
          <w:sz w:val="32"/>
          <w:szCs w:val="32"/>
          <w:highlight w:val="none"/>
          <w:lang w:eastAsia="zh-CN"/>
        </w:rPr>
        <w:t>分散供养特困人员、计划生育特殊家庭中老年人入住民办养老机构</w:t>
      </w:r>
      <w:r>
        <w:rPr>
          <w:rFonts w:hint="eastAsia" w:ascii="宋体" w:hAnsi="宋体" w:eastAsia="仿宋_GB2312" w:cs="Times New Roman"/>
          <w:kern w:val="0"/>
          <w:sz w:val="32"/>
          <w:szCs w:val="32"/>
          <w:highlight w:val="none"/>
          <w:lang w:val="en-US" w:eastAsia="zh-CN"/>
        </w:rPr>
        <w:t>(含公建民营)，</w:t>
      </w:r>
      <w:r>
        <w:rPr>
          <w:rFonts w:hint="eastAsia" w:ascii="宋体" w:hAnsi="宋体" w:eastAsia="仿宋_GB2312" w:cs="Times New Roman"/>
          <w:kern w:val="0"/>
          <w:sz w:val="32"/>
          <w:szCs w:val="32"/>
          <w:highlight w:val="none"/>
          <w:lang w:eastAsia="zh-CN"/>
        </w:rPr>
        <w:t>给予适当入住补助；</w:t>
      </w:r>
    </w:p>
    <w:p>
      <w:pPr>
        <w:pStyle w:val="4"/>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楷体_GB2312" w:cs="楷体_GB2312"/>
          <w:kern w:val="0"/>
          <w:sz w:val="32"/>
          <w:szCs w:val="32"/>
          <w:highlight w:val="none"/>
          <w:lang w:val="en-US" w:eastAsia="zh-CN"/>
        </w:rPr>
        <w:t>（六）</w:t>
      </w:r>
      <w:r>
        <w:rPr>
          <w:rFonts w:hint="eastAsia" w:ascii="宋体" w:hAnsi="宋体" w:eastAsia="楷体_GB2312" w:cs="楷体_GB2312"/>
          <w:kern w:val="0"/>
          <w:sz w:val="32"/>
          <w:szCs w:val="32"/>
          <w:highlight w:val="none"/>
          <w:lang w:eastAsia="zh-CN"/>
        </w:rPr>
        <w:t>经济困难老年人护理补助。</w:t>
      </w:r>
      <w:r>
        <w:rPr>
          <w:rFonts w:hint="eastAsia" w:ascii="宋体" w:hAnsi="宋体" w:eastAsia="仿宋_GB2312" w:cs="Times New Roman"/>
          <w:kern w:val="0"/>
          <w:sz w:val="32"/>
          <w:szCs w:val="32"/>
          <w:highlight w:val="none"/>
          <w:lang w:eastAsia="zh-CN"/>
        </w:rPr>
        <w:t>主要对</w:t>
      </w:r>
      <w:r>
        <w:rPr>
          <w:rFonts w:hint="eastAsia" w:ascii="宋体" w:hAnsi="宋体" w:eastAsia="仿宋_GB2312" w:cs="Times New Roman"/>
          <w:kern w:val="0"/>
          <w:sz w:val="32"/>
          <w:szCs w:val="32"/>
          <w:highlight w:val="none"/>
          <w:lang w:val="en-US" w:eastAsia="zh-CN"/>
        </w:rPr>
        <w:t>经相关部门评估认定的城乡低保对象、</w:t>
      </w:r>
      <w:r>
        <w:rPr>
          <w:rFonts w:hint="eastAsia" w:ascii="宋体" w:hAnsi="宋体" w:eastAsia="仿宋_GB2312" w:cs="Times New Roman"/>
          <w:kern w:val="0"/>
          <w:sz w:val="32"/>
          <w:szCs w:val="32"/>
          <w:highlight w:val="none"/>
          <w:lang w:eastAsia="zh-CN"/>
        </w:rPr>
        <w:t>计划生育特殊家庭中的居家失能老年人，给予</w:t>
      </w:r>
      <w:r>
        <w:rPr>
          <w:rFonts w:hint="eastAsia" w:ascii="宋体" w:hAnsi="宋体" w:eastAsia="仿宋_GB2312" w:cs="Times New Roman"/>
          <w:kern w:val="0"/>
          <w:sz w:val="32"/>
          <w:szCs w:val="32"/>
          <w:highlight w:val="none"/>
          <w:lang w:val="en-US" w:eastAsia="zh-CN"/>
        </w:rPr>
        <w:t>适当</w:t>
      </w:r>
      <w:r>
        <w:rPr>
          <w:rFonts w:hint="eastAsia" w:ascii="宋体" w:hAnsi="宋体" w:eastAsia="仿宋_GB2312" w:cs="Times New Roman"/>
          <w:kern w:val="0"/>
          <w:sz w:val="32"/>
          <w:szCs w:val="32"/>
          <w:highlight w:val="none"/>
          <w:lang w:eastAsia="zh-CN"/>
        </w:rPr>
        <w:t>护理补助；</w:t>
      </w:r>
    </w:p>
    <w:p>
      <w:pPr>
        <w:pStyle w:val="4"/>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宋体" w:hAnsi="宋体" w:eastAsia="仿宋" w:cs="仿宋"/>
          <w:sz w:val="32"/>
          <w:szCs w:val="32"/>
          <w:highlight w:val="none"/>
          <w:u w:val="none"/>
        </w:rPr>
      </w:pPr>
      <w:r>
        <w:rPr>
          <w:rFonts w:hint="eastAsia" w:ascii="宋体" w:hAnsi="宋体" w:eastAsia="楷体_GB2312" w:cs="楷体_GB2312"/>
          <w:kern w:val="0"/>
          <w:sz w:val="32"/>
          <w:szCs w:val="32"/>
          <w:highlight w:val="none"/>
          <w:lang w:eastAsia="zh-CN"/>
        </w:rPr>
        <w:t>（七）巡访关爱服务补助。</w:t>
      </w:r>
      <w:r>
        <w:rPr>
          <w:rFonts w:hint="eastAsia" w:ascii="宋体" w:hAnsi="宋体" w:eastAsia="仿宋_GB2312" w:cs="Times New Roman"/>
          <w:kern w:val="0"/>
          <w:sz w:val="32"/>
          <w:szCs w:val="32"/>
          <w:highlight w:val="none"/>
          <w:lang w:eastAsia="zh-CN"/>
        </w:rPr>
        <w:t>主要对开展居家老年人巡访关爱服务，给予适当补助；</w:t>
      </w:r>
    </w:p>
    <w:p>
      <w:pPr>
        <w:pStyle w:val="4"/>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宋体" w:hAnsi="宋体" w:eastAsia="仿宋_GB2312" w:cs="Times New Roman"/>
          <w:b/>
          <w:bCs/>
          <w:kern w:val="0"/>
          <w:sz w:val="32"/>
          <w:szCs w:val="32"/>
          <w:highlight w:val="none"/>
          <w:lang w:val="en-US" w:eastAsia="zh-CN"/>
        </w:rPr>
      </w:pPr>
      <w:r>
        <w:rPr>
          <w:rFonts w:hint="eastAsia" w:ascii="宋体" w:hAnsi="宋体" w:eastAsia="楷体_GB2312" w:cs="楷体_GB2312"/>
          <w:kern w:val="0"/>
          <w:sz w:val="32"/>
          <w:szCs w:val="32"/>
          <w:lang w:eastAsia="zh-CN"/>
        </w:rPr>
        <w:t>（八）</w:t>
      </w:r>
      <w:r>
        <w:rPr>
          <w:rFonts w:hint="eastAsia" w:ascii="宋体" w:hAnsi="宋体" w:eastAsia="楷体_GB2312" w:cs="楷体_GB2312"/>
          <w:color w:val="auto"/>
          <w:kern w:val="0"/>
          <w:sz w:val="32"/>
          <w:szCs w:val="32"/>
          <w:highlight w:val="none"/>
          <w:u w:val="none"/>
          <w:lang w:eastAsia="zh-CN"/>
        </w:rPr>
        <w:t>国家及</w:t>
      </w:r>
      <w:r>
        <w:rPr>
          <w:rFonts w:hint="eastAsia" w:ascii="宋体" w:hAnsi="宋体" w:eastAsia="楷体" w:cs="楷体"/>
          <w:color w:val="auto"/>
          <w:kern w:val="0"/>
          <w:sz w:val="32"/>
          <w:szCs w:val="32"/>
          <w:highlight w:val="none"/>
          <w:u w:val="none"/>
          <w:lang w:eastAsia="zh-CN"/>
        </w:rPr>
        <w:t>省委、省政府确定的其他养老服务补助项目。</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b/>
          <w:bCs/>
          <w:kern w:val="0"/>
          <w:sz w:val="32"/>
          <w:szCs w:val="32"/>
          <w:highlight w:val="none"/>
          <w:lang w:eastAsia="zh-CN"/>
        </w:rPr>
        <w:t>第十二条</w:t>
      </w:r>
      <w:r>
        <w:rPr>
          <w:rFonts w:hint="eastAsia" w:ascii="宋体" w:hAnsi="宋体" w:eastAsia="仿宋_GB2312" w:cs="Times New Roman"/>
          <w:b/>
          <w:bCs/>
          <w:kern w:val="0"/>
          <w:sz w:val="32"/>
          <w:szCs w:val="32"/>
          <w:highlight w:val="none"/>
          <w:lang w:val="en-US" w:eastAsia="zh-CN"/>
        </w:rPr>
        <w:t xml:space="preserve"> </w:t>
      </w:r>
      <w:r>
        <w:rPr>
          <w:rFonts w:hint="eastAsia" w:ascii="宋体" w:hAnsi="宋体" w:eastAsia="仿宋_GB2312" w:cs="Times New Roman"/>
          <w:b w:val="0"/>
          <w:bCs w:val="0"/>
          <w:kern w:val="0"/>
          <w:sz w:val="32"/>
          <w:szCs w:val="32"/>
          <w:highlight w:val="none"/>
          <w:lang w:val="en-US" w:eastAsia="zh-CN"/>
        </w:rPr>
        <w:t>补助</w:t>
      </w:r>
      <w:r>
        <w:rPr>
          <w:rFonts w:hint="eastAsia" w:ascii="宋体" w:hAnsi="宋体" w:eastAsia="仿宋_GB2312" w:cs="Times New Roman"/>
          <w:kern w:val="0"/>
          <w:sz w:val="32"/>
          <w:szCs w:val="32"/>
          <w:highlight w:val="none"/>
          <w:lang w:eastAsia="zh-CN"/>
        </w:rPr>
        <w:t>资金的使用应当严格按照有关规定执行，严禁虚报套取、挤占挪用，不得用于因公出国（境）费、公务接待费、公务用车购置及运行费、行政事业单位的一般性支出。</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kern w:val="0"/>
          <w:sz w:val="32"/>
          <w:szCs w:val="32"/>
          <w:highlight w:val="none"/>
          <w:lang w:eastAsia="zh-CN"/>
        </w:rPr>
      </w:pPr>
      <w:r>
        <w:rPr>
          <w:rFonts w:hint="eastAsia" w:ascii="宋体" w:hAnsi="宋体" w:eastAsia="仿宋_GB2312" w:cs="Times New Roman"/>
          <w:b/>
          <w:bCs/>
          <w:kern w:val="0"/>
          <w:sz w:val="32"/>
          <w:szCs w:val="32"/>
          <w:highlight w:val="none"/>
          <w:lang w:eastAsia="zh-CN"/>
        </w:rPr>
        <w:t>第十</w:t>
      </w:r>
      <w:r>
        <w:rPr>
          <w:rFonts w:hint="eastAsia" w:ascii="宋体" w:hAnsi="宋体" w:eastAsia="仿宋_GB2312" w:cs="Times New Roman"/>
          <w:b/>
          <w:bCs/>
          <w:kern w:val="0"/>
          <w:sz w:val="32"/>
          <w:szCs w:val="32"/>
          <w:highlight w:val="none"/>
          <w:lang w:val="en-US" w:eastAsia="zh-CN"/>
        </w:rPr>
        <w:t>三</w:t>
      </w:r>
      <w:r>
        <w:rPr>
          <w:rFonts w:hint="eastAsia" w:ascii="宋体" w:hAnsi="宋体" w:eastAsia="仿宋_GB2312" w:cs="Times New Roman"/>
          <w:b/>
          <w:bCs/>
          <w:kern w:val="0"/>
          <w:sz w:val="32"/>
          <w:szCs w:val="32"/>
          <w:highlight w:val="none"/>
          <w:lang w:eastAsia="zh-CN"/>
        </w:rPr>
        <w:t>条</w:t>
      </w:r>
      <w:r>
        <w:rPr>
          <w:rFonts w:hint="eastAsia" w:ascii="宋体" w:hAnsi="宋体" w:eastAsia="仿宋_GB2312" w:cs="Times New Roman"/>
          <w:b/>
          <w:bCs/>
          <w:kern w:val="0"/>
          <w:sz w:val="32"/>
          <w:szCs w:val="32"/>
          <w:highlight w:val="none"/>
          <w:lang w:val="en-US" w:eastAsia="zh-CN"/>
        </w:rPr>
        <w:t xml:space="preserve"> </w:t>
      </w:r>
      <w:r>
        <w:rPr>
          <w:rFonts w:hint="eastAsia" w:ascii="宋体" w:hAnsi="宋体" w:eastAsia="仿宋_GB2312" w:cs="Times New Roman"/>
          <w:b w:val="0"/>
          <w:bCs w:val="0"/>
          <w:kern w:val="0"/>
          <w:sz w:val="32"/>
          <w:szCs w:val="32"/>
          <w:highlight w:val="none"/>
          <w:lang w:val="en-US" w:eastAsia="zh-CN"/>
        </w:rPr>
        <w:t>补助</w:t>
      </w:r>
      <w:r>
        <w:rPr>
          <w:rFonts w:hint="eastAsia" w:ascii="宋体" w:hAnsi="宋体" w:eastAsia="仿宋_GB2312" w:cs="Times New Roman"/>
          <w:kern w:val="0"/>
          <w:sz w:val="32"/>
          <w:szCs w:val="32"/>
          <w:highlight w:val="none"/>
          <w:lang w:eastAsia="zh-CN"/>
        </w:rPr>
        <w:t>资金分配时，根据国家和省委、省政府相关规定及养老服务中长期规划，区分轻重缓急、财力可能和资金规模，并结合当年预算情况统筹安排确定。优先支持前期准备工作充分、实施条件具备的项目</w:t>
      </w:r>
      <w:r>
        <w:rPr>
          <w:rFonts w:hint="eastAsia" w:ascii="宋体" w:hAnsi="宋体" w:eastAsia="仿宋_GB2312" w:cs="Times New Roman"/>
          <w:b w:val="0"/>
          <w:bCs w:val="0"/>
          <w:kern w:val="0"/>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kern w:val="0"/>
          <w:sz w:val="32"/>
          <w:szCs w:val="32"/>
          <w:highlight w:val="none"/>
          <w:lang w:eastAsia="zh-CN"/>
        </w:rPr>
      </w:pPr>
      <w:r>
        <w:rPr>
          <w:rFonts w:hint="eastAsia" w:ascii="宋体" w:hAnsi="宋体" w:eastAsia="仿宋_GB2312" w:cs="Times New Roman"/>
          <w:b/>
          <w:bCs/>
          <w:kern w:val="0"/>
          <w:sz w:val="32"/>
          <w:szCs w:val="32"/>
          <w:highlight w:val="none"/>
          <w:lang w:eastAsia="zh-CN"/>
        </w:rPr>
        <w:t>第十四条</w:t>
      </w:r>
      <w:r>
        <w:rPr>
          <w:rFonts w:hint="eastAsia" w:ascii="宋体" w:hAnsi="宋体" w:eastAsia="仿宋_GB2312" w:cs="Times New Roman"/>
          <w:b w:val="0"/>
          <w:bCs w:val="0"/>
          <w:kern w:val="0"/>
          <w:sz w:val="32"/>
          <w:szCs w:val="32"/>
          <w:highlight w:val="none"/>
          <w:lang w:eastAsia="zh-CN"/>
        </w:rPr>
        <w:t xml:space="preserve"> 补助资金采取因素法分配。根据补助资金使用范围，</w:t>
      </w:r>
      <w:r>
        <w:rPr>
          <w:rFonts w:hint="eastAsia" w:ascii="宋体" w:hAnsi="宋体" w:eastAsia="仿宋_GB2312" w:cs="仿宋_GB2312"/>
          <w:b w:val="0"/>
          <w:bCs w:val="0"/>
          <w:color w:val="000000"/>
          <w:sz w:val="32"/>
          <w:szCs w:val="32"/>
          <w:highlight w:val="none"/>
          <w:lang w:val="en-US" w:eastAsia="zh-CN"/>
        </w:rPr>
        <w:t>主要依据老年人数、特困供养人数</w:t>
      </w:r>
      <w:r>
        <w:rPr>
          <w:rFonts w:hint="eastAsia" w:ascii="宋体" w:hAnsi="宋体" w:eastAsia="仿宋_GB2312" w:cs="Times New Roman"/>
          <w:b w:val="0"/>
          <w:bCs w:val="0"/>
          <w:kern w:val="0"/>
          <w:sz w:val="32"/>
          <w:szCs w:val="32"/>
          <w:highlight w:val="none"/>
          <w:lang w:eastAsia="zh-CN"/>
        </w:rPr>
        <w:t>、</w:t>
      </w:r>
      <w:r>
        <w:rPr>
          <w:rFonts w:hint="eastAsia" w:ascii="宋体" w:hAnsi="宋体" w:eastAsia="仿宋_GB2312" w:cs="仿宋_GB2312"/>
          <w:b w:val="0"/>
          <w:bCs w:val="0"/>
          <w:color w:val="000000"/>
          <w:sz w:val="32"/>
          <w:szCs w:val="32"/>
          <w:highlight w:val="none"/>
          <w:lang w:val="en-US" w:eastAsia="zh-CN"/>
        </w:rPr>
        <w:t>养老机构建筑面积、实际入住人数、财政困难程度、</w:t>
      </w:r>
      <w:r>
        <w:rPr>
          <w:rFonts w:hint="eastAsia" w:ascii="宋体" w:hAnsi="宋体" w:eastAsia="仿宋_GB2312" w:cs="仿宋_GB2312"/>
          <w:b w:val="0"/>
          <w:bCs w:val="0"/>
          <w:color w:val="000000"/>
          <w:kern w:val="0"/>
          <w:sz w:val="32"/>
          <w:szCs w:val="32"/>
          <w:highlight w:val="none"/>
          <w:u w:val="none"/>
        </w:rPr>
        <w:t>绩效</w:t>
      </w:r>
      <w:r>
        <w:rPr>
          <w:rFonts w:hint="eastAsia" w:ascii="宋体" w:hAnsi="宋体" w:eastAsia="仿宋_GB2312" w:cs="仿宋_GB2312"/>
          <w:b w:val="0"/>
          <w:bCs w:val="0"/>
          <w:color w:val="000000"/>
          <w:kern w:val="0"/>
          <w:sz w:val="32"/>
          <w:szCs w:val="32"/>
          <w:highlight w:val="none"/>
          <w:u w:val="none"/>
          <w:lang w:eastAsia="zh-CN"/>
        </w:rPr>
        <w:t>评价结果</w:t>
      </w:r>
      <w:r>
        <w:rPr>
          <w:rFonts w:hint="eastAsia" w:ascii="宋体" w:hAnsi="宋体" w:eastAsia="仿宋_GB2312" w:cs="仿宋_GB2312"/>
          <w:b w:val="0"/>
          <w:bCs w:val="0"/>
          <w:color w:val="000000"/>
          <w:kern w:val="0"/>
          <w:sz w:val="32"/>
          <w:szCs w:val="32"/>
          <w:highlight w:val="none"/>
          <w:u w:val="none"/>
        </w:rPr>
        <w:t>等因素。每年资金分配的因素和权重，可根据年度工作重点</w:t>
      </w:r>
      <w:r>
        <w:rPr>
          <w:rFonts w:hint="eastAsia" w:ascii="宋体" w:hAnsi="宋体" w:eastAsia="仿宋_GB2312" w:cs="Times New Roman"/>
          <w:b w:val="0"/>
          <w:bCs w:val="0"/>
          <w:kern w:val="0"/>
          <w:sz w:val="32"/>
          <w:szCs w:val="32"/>
          <w:highlight w:val="none"/>
          <w:lang w:eastAsia="zh-CN"/>
        </w:rPr>
        <w:t>和实际情况进行动态调整。</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仿宋_GB2312"/>
          <w:b w:val="0"/>
          <w:bCs w:val="0"/>
          <w:color w:val="000000"/>
          <w:sz w:val="32"/>
          <w:szCs w:val="32"/>
          <w:highlight w:val="yellow"/>
          <w:lang w:eastAsia="zh-CN"/>
        </w:rPr>
      </w:pPr>
      <w:r>
        <w:rPr>
          <w:rFonts w:hint="eastAsia" w:ascii="宋体" w:hAnsi="宋体" w:eastAsia="仿宋_GB2312" w:cs="仿宋_GB2312"/>
          <w:b w:val="0"/>
          <w:bCs w:val="0"/>
          <w:color w:val="000000"/>
          <w:sz w:val="32"/>
          <w:szCs w:val="32"/>
          <w:highlight w:val="none"/>
          <w:lang w:eastAsia="zh-CN"/>
        </w:rPr>
        <w:t>其中：</w:t>
      </w:r>
      <w:r>
        <w:rPr>
          <w:rFonts w:hint="eastAsia" w:ascii="宋体" w:hAnsi="宋体" w:eastAsia="仿宋_GB2312" w:cs="仿宋_GB2312"/>
          <w:b w:val="0"/>
          <w:bCs w:val="0"/>
          <w:color w:val="000000"/>
          <w:sz w:val="32"/>
          <w:szCs w:val="32"/>
          <w:highlight w:val="none"/>
        </w:rPr>
        <w:t>绩效评价结果因素权重为10%</w:t>
      </w:r>
      <w:r>
        <w:rPr>
          <w:rFonts w:hint="eastAsia" w:ascii="宋体" w:hAnsi="宋体" w:eastAsia="仿宋_GB2312" w:cs="仿宋_GB2312"/>
          <w:b w:val="0"/>
          <w:bCs w:val="0"/>
          <w:color w:val="000000"/>
          <w:sz w:val="32"/>
          <w:szCs w:val="32"/>
          <w:highlight w:val="none"/>
          <w:lang w:val="en-US" w:eastAsia="zh-CN"/>
        </w:rPr>
        <w:t>-</w:t>
      </w:r>
      <w:r>
        <w:rPr>
          <w:rFonts w:hint="eastAsia" w:ascii="宋体" w:hAnsi="宋体" w:eastAsia="仿宋_GB2312" w:cs="仿宋_GB2312"/>
          <w:b w:val="0"/>
          <w:bCs w:val="0"/>
          <w:color w:val="000000"/>
          <w:sz w:val="32"/>
          <w:szCs w:val="32"/>
          <w:highlight w:val="none"/>
        </w:rPr>
        <w:t>20%，资金分配计算公式：某市县绩效评价因素资金分配额=该市县总体绩效结果得分/所有市县总体绩效结果得分总和×权重×资金总额</w:t>
      </w:r>
      <w:r>
        <w:rPr>
          <w:rFonts w:hint="eastAsia" w:ascii="宋体" w:hAnsi="宋体" w:eastAsia="仿宋_GB2312" w:cs="仿宋_GB2312"/>
          <w:b w:val="0"/>
          <w:bCs w:val="0"/>
          <w:color w:val="000000"/>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2880" w:firstLineChars="900"/>
        <w:jc w:val="both"/>
        <w:textAlignment w:val="auto"/>
        <w:outlineLvl w:val="9"/>
        <w:rPr>
          <w:rFonts w:hint="eastAsia" w:ascii="宋体" w:hAnsi="宋体" w:eastAsia="黑体" w:cs="Times New Roman"/>
          <w:b w:val="0"/>
          <w:bCs w:val="0"/>
          <w:color w:val="000000"/>
          <w:sz w:val="32"/>
          <w:szCs w:val="32"/>
          <w:highlight w:val="none"/>
        </w:rPr>
      </w:pPr>
      <w:r>
        <w:rPr>
          <w:rFonts w:ascii="宋体" w:hAnsi="宋体" w:eastAsia="黑体" w:cs="Times New Roman"/>
          <w:b w:val="0"/>
          <w:bCs w:val="0"/>
          <w:color w:val="000000"/>
          <w:sz w:val="32"/>
          <w:szCs w:val="32"/>
          <w:highlight w:val="none"/>
        </w:rPr>
        <w:t>第</w:t>
      </w:r>
      <w:r>
        <w:rPr>
          <w:rFonts w:hint="eastAsia" w:ascii="宋体" w:hAnsi="宋体" w:eastAsia="黑体" w:cs="Times New Roman"/>
          <w:b w:val="0"/>
          <w:bCs w:val="0"/>
          <w:color w:val="000000"/>
          <w:sz w:val="32"/>
          <w:szCs w:val="32"/>
          <w:highlight w:val="none"/>
          <w:lang w:eastAsia="zh-CN"/>
        </w:rPr>
        <w:t>四</w:t>
      </w:r>
      <w:r>
        <w:rPr>
          <w:rFonts w:ascii="宋体" w:hAnsi="宋体" w:eastAsia="黑体" w:cs="Times New Roman"/>
          <w:b w:val="0"/>
          <w:bCs w:val="0"/>
          <w:color w:val="000000"/>
          <w:sz w:val="32"/>
          <w:szCs w:val="32"/>
          <w:highlight w:val="none"/>
        </w:rPr>
        <w:t xml:space="preserve">章 </w:t>
      </w:r>
      <w:r>
        <w:rPr>
          <w:rFonts w:hint="eastAsia" w:ascii="宋体" w:hAnsi="宋体" w:eastAsia="黑体" w:cs="Times New Roman"/>
          <w:b w:val="0"/>
          <w:bCs w:val="0"/>
          <w:color w:val="000000"/>
          <w:sz w:val="32"/>
          <w:szCs w:val="32"/>
          <w:highlight w:val="none"/>
          <w:lang w:eastAsia="zh-CN"/>
        </w:rPr>
        <w:t>项目</w:t>
      </w:r>
      <w:r>
        <w:rPr>
          <w:rFonts w:ascii="宋体" w:hAnsi="宋体" w:eastAsia="黑体" w:cs="Times New Roman"/>
          <w:b w:val="0"/>
          <w:bCs w:val="0"/>
          <w:color w:val="000000"/>
          <w:sz w:val="32"/>
          <w:szCs w:val="32"/>
          <w:highlight w:val="none"/>
        </w:rPr>
        <w:t>申报</w:t>
      </w:r>
      <w:r>
        <w:rPr>
          <w:rFonts w:hint="eastAsia" w:ascii="宋体" w:hAnsi="宋体" w:eastAsia="黑体" w:cs="Times New Roman"/>
          <w:b w:val="0"/>
          <w:bCs w:val="0"/>
          <w:color w:val="000000"/>
          <w:sz w:val="32"/>
          <w:szCs w:val="32"/>
          <w:highlight w:val="none"/>
          <w:lang w:eastAsia="zh-CN"/>
        </w:rPr>
        <w:t>和审核</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hint="eastAsia" w:ascii="宋体" w:hAnsi="宋体" w:eastAsia="仿宋_GB2312" w:cs="Times New Roman"/>
          <w:b w:val="0"/>
          <w:bCs w:val="0"/>
          <w:kern w:val="0"/>
          <w:sz w:val="32"/>
          <w:szCs w:val="32"/>
          <w:highlight w:val="none"/>
          <w:lang w:eastAsia="zh-CN"/>
        </w:rPr>
      </w:pPr>
      <w:r>
        <w:rPr>
          <w:rFonts w:hint="eastAsia" w:ascii="宋体" w:hAnsi="宋体" w:eastAsia="仿宋_GB2312" w:cs="Times New Roman"/>
          <w:b/>
          <w:bCs/>
          <w:kern w:val="0"/>
          <w:sz w:val="32"/>
          <w:szCs w:val="32"/>
          <w:highlight w:val="none"/>
          <w:lang w:eastAsia="zh-CN"/>
        </w:rPr>
        <w:t>第十</w:t>
      </w:r>
      <w:r>
        <w:rPr>
          <w:rFonts w:hint="eastAsia" w:ascii="宋体" w:hAnsi="宋体" w:eastAsia="仿宋_GB2312" w:cs="Times New Roman"/>
          <w:b/>
          <w:bCs/>
          <w:kern w:val="0"/>
          <w:sz w:val="32"/>
          <w:szCs w:val="32"/>
          <w:highlight w:val="none"/>
          <w:lang w:val="en-US" w:eastAsia="zh-CN"/>
        </w:rPr>
        <w:t>五</w:t>
      </w:r>
      <w:r>
        <w:rPr>
          <w:rFonts w:hint="eastAsia" w:ascii="宋体" w:hAnsi="宋体" w:eastAsia="仿宋_GB2312" w:cs="Times New Roman"/>
          <w:b/>
          <w:bCs/>
          <w:kern w:val="0"/>
          <w:sz w:val="32"/>
          <w:szCs w:val="32"/>
          <w:highlight w:val="none"/>
          <w:lang w:eastAsia="zh-CN"/>
        </w:rPr>
        <w:t>条</w:t>
      </w:r>
      <w:r>
        <w:rPr>
          <w:rFonts w:hint="eastAsia" w:ascii="宋体" w:hAnsi="宋体" w:eastAsia="仿宋_GB2312" w:cs="Times New Roman"/>
          <w:b w:val="0"/>
          <w:bCs w:val="0"/>
          <w:kern w:val="0"/>
          <w:sz w:val="32"/>
          <w:szCs w:val="32"/>
          <w:highlight w:val="none"/>
          <w:lang w:eastAsia="zh-CN"/>
        </w:rPr>
        <w:t xml:space="preserve"> 养老服务建设</w:t>
      </w:r>
      <w:r>
        <w:rPr>
          <w:rFonts w:hint="eastAsia" w:eastAsia="仿宋_GB2312" w:cs="Times New Roman"/>
          <w:b w:val="0"/>
          <w:bCs w:val="0"/>
          <w:kern w:val="0"/>
          <w:sz w:val="32"/>
          <w:szCs w:val="32"/>
          <w:highlight w:val="none"/>
          <w:lang w:eastAsia="zh-CN"/>
        </w:rPr>
        <w:t>类项目实行申报制。</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hint="eastAsia" w:ascii="宋体" w:hAnsi="宋体" w:eastAsia="仿宋_GB2312" w:cs="Times New Roman"/>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lang w:eastAsia="zh-CN"/>
        </w:rPr>
        <w:t>（一）</w:t>
      </w:r>
      <w:r>
        <w:rPr>
          <w:rFonts w:hint="eastAsia" w:ascii="楷体_GB2312" w:hAnsi="楷体_GB2312" w:eastAsia="楷体_GB2312" w:cs="楷体_GB2312"/>
          <w:b w:val="0"/>
          <w:bCs w:val="0"/>
          <w:color w:val="000000"/>
          <w:sz w:val="32"/>
          <w:szCs w:val="32"/>
          <w:highlight w:val="none"/>
        </w:rPr>
        <w:t>申报</w:t>
      </w:r>
      <w:r>
        <w:rPr>
          <w:rFonts w:hint="eastAsia" w:ascii="楷体_GB2312" w:hAnsi="楷体_GB2312" w:eastAsia="楷体_GB2312" w:cs="楷体_GB2312"/>
          <w:b w:val="0"/>
          <w:bCs w:val="0"/>
          <w:color w:val="000000"/>
          <w:sz w:val="32"/>
          <w:szCs w:val="32"/>
          <w:highlight w:val="none"/>
          <w:lang w:eastAsia="zh-CN"/>
        </w:rPr>
        <w:t>时间</w:t>
      </w:r>
      <w:r>
        <w:rPr>
          <w:rFonts w:hint="eastAsia" w:ascii="楷体_GB2312" w:hAnsi="楷体_GB2312" w:eastAsia="楷体_GB2312" w:cs="楷体_GB2312"/>
          <w:b w:val="0"/>
          <w:bCs w:val="0"/>
          <w:color w:val="000000"/>
          <w:sz w:val="32"/>
          <w:szCs w:val="32"/>
          <w:highlight w:val="none"/>
        </w:rPr>
        <w:t>。</w:t>
      </w:r>
      <w:r>
        <w:rPr>
          <w:rFonts w:hint="eastAsia" w:ascii="宋体" w:hAnsi="宋体" w:eastAsia="仿宋_GB2312" w:cs="仿宋_GB2312"/>
          <w:b w:val="0"/>
          <w:bCs w:val="0"/>
          <w:color w:val="000000"/>
          <w:sz w:val="32"/>
          <w:szCs w:val="32"/>
          <w:highlight w:val="none"/>
          <w:lang w:eastAsia="zh-CN"/>
        </w:rPr>
        <w:t>省民政厅</w:t>
      </w:r>
      <w:r>
        <w:rPr>
          <w:rFonts w:hint="eastAsia" w:ascii="宋体" w:hAnsi="宋体" w:eastAsia="仿宋_GB2312" w:cs="仿宋_GB2312"/>
          <w:b w:val="0"/>
          <w:bCs w:val="0"/>
          <w:color w:val="000000"/>
          <w:sz w:val="32"/>
          <w:szCs w:val="32"/>
          <w:highlight w:val="none"/>
          <w:lang w:val="en-US" w:eastAsia="zh-CN"/>
        </w:rPr>
        <w:t>会同省财政厅</w:t>
      </w:r>
      <w:r>
        <w:rPr>
          <w:rFonts w:hint="eastAsia" w:ascii="宋体" w:hAnsi="宋体" w:eastAsia="仿宋_GB2312" w:cs="仿宋_GB2312"/>
          <w:b w:val="0"/>
          <w:bCs w:val="0"/>
          <w:color w:val="000000"/>
          <w:sz w:val="32"/>
          <w:szCs w:val="32"/>
          <w:highlight w:val="none"/>
          <w:lang w:eastAsia="zh-CN"/>
        </w:rPr>
        <w:t>于每年</w:t>
      </w:r>
      <w:r>
        <w:rPr>
          <w:rFonts w:hint="eastAsia" w:ascii="宋体" w:hAnsi="宋体" w:eastAsia="仿宋_GB2312" w:cs="仿宋_GB2312"/>
          <w:b w:val="0"/>
          <w:bCs w:val="0"/>
          <w:color w:val="000000"/>
          <w:sz w:val="32"/>
          <w:szCs w:val="32"/>
          <w:highlight w:val="none"/>
          <w:lang w:val="en-US" w:eastAsia="zh-CN"/>
        </w:rPr>
        <w:t>7月底前</w:t>
      </w:r>
      <w:r>
        <w:rPr>
          <w:rFonts w:hint="eastAsia" w:ascii="宋体" w:hAnsi="宋体" w:eastAsia="仿宋_GB2312" w:cs="仿宋_GB2312"/>
          <w:b w:val="0"/>
          <w:bCs w:val="0"/>
          <w:color w:val="000000"/>
          <w:sz w:val="32"/>
          <w:szCs w:val="32"/>
          <w:highlight w:val="none"/>
          <w:lang w:eastAsia="zh-CN"/>
        </w:rPr>
        <w:t>发布下年度养老服务</w:t>
      </w:r>
      <w:r>
        <w:rPr>
          <w:rFonts w:hint="eastAsia" w:eastAsia="仿宋_GB2312" w:cs="仿宋_GB2312"/>
          <w:b w:val="0"/>
          <w:bCs w:val="0"/>
          <w:color w:val="000000"/>
          <w:sz w:val="32"/>
          <w:szCs w:val="32"/>
          <w:highlight w:val="none"/>
          <w:lang w:eastAsia="zh-CN"/>
        </w:rPr>
        <w:t>建设</w:t>
      </w:r>
      <w:r>
        <w:rPr>
          <w:rFonts w:hint="eastAsia" w:ascii="宋体" w:hAnsi="宋体" w:eastAsia="仿宋_GB2312" w:cs="仿宋_GB2312"/>
          <w:b w:val="0"/>
          <w:bCs w:val="0"/>
          <w:color w:val="000000"/>
          <w:sz w:val="32"/>
          <w:szCs w:val="32"/>
          <w:highlight w:val="none"/>
          <w:lang w:eastAsia="zh-CN"/>
        </w:rPr>
        <w:t>项目申报指南。</w:t>
      </w:r>
      <w:r>
        <w:rPr>
          <w:rFonts w:ascii="宋体" w:hAnsi="宋体" w:eastAsia="仿宋_GB2312" w:cs="Times New Roman"/>
          <w:b w:val="0"/>
          <w:bCs w:val="0"/>
          <w:color w:val="000000"/>
          <w:sz w:val="32"/>
          <w:szCs w:val="32"/>
          <w:highlight w:val="none"/>
        </w:rPr>
        <w:t>市县</w:t>
      </w:r>
      <w:r>
        <w:rPr>
          <w:rFonts w:hint="eastAsia" w:ascii="宋体" w:hAnsi="宋体" w:eastAsia="仿宋_GB2312" w:cs="Times New Roman"/>
          <w:b w:val="0"/>
          <w:bCs w:val="0"/>
          <w:color w:val="000000"/>
          <w:sz w:val="32"/>
          <w:szCs w:val="32"/>
          <w:highlight w:val="none"/>
          <w:lang w:val="en-US" w:eastAsia="zh-CN"/>
        </w:rPr>
        <w:t>民政、财政部门</w:t>
      </w:r>
      <w:r>
        <w:rPr>
          <w:rFonts w:hint="eastAsia" w:ascii="宋体" w:hAnsi="宋体" w:eastAsia="仿宋_GB2312" w:cs="Times New Roman"/>
          <w:b w:val="0"/>
          <w:bCs w:val="0"/>
          <w:color w:val="000000"/>
          <w:sz w:val="32"/>
          <w:szCs w:val="32"/>
          <w:highlight w:val="none"/>
          <w:lang w:eastAsia="zh-CN"/>
        </w:rPr>
        <w:t>应</w:t>
      </w:r>
      <w:r>
        <w:rPr>
          <w:rFonts w:ascii="宋体" w:hAnsi="宋体" w:eastAsia="仿宋_GB2312" w:cs="Times New Roman"/>
          <w:b w:val="0"/>
          <w:bCs w:val="0"/>
          <w:color w:val="000000"/>
          <w:sz w:val="32"/>
          <w:szCs w:val="32"/>
          <w:highlight w:val="none"/>
        </w:rPr>
        <w:t>于每年9月30日前</w:t>
      </w:r>
      <w:r>
        <w:rPr>
          <w:rFonts w:hint="eastAsia" w:ascii="宋体" w:hAnsi="宋体" w:eastAsia="仿宋_GB2312" w:cs="Times New Roman"/>
          <w:b w:val="0"/>
          <w:bCs w:val="0"/>
          <w:color w:val="000000"/>
          <w:sz w:val="32"/>
          <w:szCs w:val="32"/>
          <w:highlight w:val="none"/>
        </w:rPr>
        <w:t>将下年度拟申请的</w:t>
      </w:r>
      <w:r>
        <w:rPr>
          <w:rFonts w:hint="eastAsia" w:ascii="宋体" w:hAnsi="宋体" w:eastAsia="仿宋_GB2312" w:cs="Times New Roman"/>
          <w:b w:val="0"/>
          <w:bCs w:val="0"/>
          <w:color w:val="000000"/>
          <w:sz w:val="32"/>
          <w:szCs w:val="32"/>
          <w:highlight w:val="none"/>
          <w:lang w:eastAsia="zh-CN"/>
        </w:rPr>
        <w:t>养老服务</w:t>
      </w:r>
      <w:r>
        <w:rPr>
          <w:rFonts w:hint="eastAsia" w:eastAsia="仿宋_GB2312" w:cs="Times New Roman"/>
          <w:b w:val="0"/>
          <w:bCs w:val="0"/>
          <w:color w:val="000000"/>
          <w:sz w:val="32"/>
          <w:szCs w:val="32"/>
          <w:highlight w:val="none"/>
          <w:lang w:eastAsia="zh-CN"/>
        </w:rPr>
        <w:t>建设</w:t>
      </w:r>
      <w:r>
        <w:rPr>
          <w:rFonts w:hint="eastAsia" w:ascii="宋体" w:hAnsi="宋体" w:eastAsia="仿宋_GB2312" w:cs="Times New Roman"/>
          <w:b w:val="0"/>
          <w:bCs w:val="0"/>
          <w:color w:val="000000"/>
          <w:sz w:val="32"/>
          <w:szCs w:val="32"/>
          <w:highlight w:val="none"/>
        </w:rPr>
        <w:t>项目</w:t>
      </w:r>
      <w:r>
        <w:rPr>
          <w:rFonts w:ascii="宋体" w:hAnsi="宋体" w:eastAsia="仿宋_GB2312" w:cs="Times New Roman"/>
          <w:b w:val="0"/>
          <w:bCs w:val="0"/>
          <w:color w:val="000000"/>
          <w:sz w:val="32"/>
          <w:szCs w:val="32"/>
          <w:highlight w:val="none"/>
        </w:rPr>
        <w:t>报省</w:t>
      </w:r>
      <w:r>
        <w:rPr>
          <w:rFonts w:hint="eastAsia" w:ascii="宋体" w:hAnsi="宋体" w:eastAsia="仿宋_GB2312" w:cs="Times New Roman"/>
          <w:b w:val="0"/>
          <w:bCs w:val="0"/>
          <w:color w:val="000000"/>
          <w:sz w:val="32"/>
          <w:szCs w:val="32"/>
          <w:highlight w:val="none"/>
          <w:lang w:eastAsia="zh-CN"/>
        </w:rPr>
        <w:t>民政</w:t>
      </w:r>
      <w:r>
        <w:rPr>
          <w:rFonts w:ascii="宋体" w:hAnsi="宋体" w:eastAsia="仿宋_GB2312" w:cs="Times New Roman"/>
          <w:b w:val="0"/>
          <w:bCs w:val="0"/>
          <w:color w:val="000000"/>
          <w:sz w:val="32"/>
          <w:szCs w:val="32"/>
          <w:highlight w:val="none"/>
        </w:rPr>
        <w:t>厅</w:t>
      </w:r>
      <w:r>
        <w:rPr>
          <w:rFonts w:hint="eastAsia" w:ascii="宋体" w:hAnsi="宋体" w:eastAsia="仿宋_GB2312" w:cs="Times New Roman"/>
          <w:b w:val="0"/>
          <w:bCs w:val="0"/>
          <w:color w:val="000000"/>
          <w:sz w:val="32"/>
          <w:szCs w:val="32"/>
          <w:highlight w:val="none"/>
        </w:rPr>
        <w:t>和省财政厅</w:t>
      </w:r>
      <w:r>
        <w:rPr>
          <w:rFonts w:hint="eastAsia" w:ascii="宋体" w:hAnsi="宋体" w:eastAsia="仿宋_GB2312" w:cs="Times New Roman"/>
          <w:b w:val="0"/>
          <w:bCs w:val="0"/>
          <w:color w:val="000000"/>
          <w:sz w:val="32"/>
          <w:szCs w:val="32"/>
          <w:highlight w:val="none"/>
          <w:lang w:eastAsia="zh-CN"/>
        </w:rPr>
        <w:t>。</w:t>
      </w:r>
      <w:r>
        <w:rPr>
          <w:rFonts w:ascii="宋体" w:hAnsi="宋体" w:eastAsia="仿宋_GB2312"/>
          <w:b w:val="0"/>
          <w:bCs/>
          <w:color w:val="auto"/>
          <w:sz w:val="32"/>
          <w:szCs w:val="32"/>
          <w:highlight w:val="none"/>
        </w:rPr>
        <w:t>逾期不报视为无使用资金项目。</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hint="eastAsia" w:ascii="宋体" w:hAnsi="宋体" w:eastAsia="仿宋_GB2312" w:cs="Times New Roman"/>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val="en-US" w:eastAsia="zh-CN"/>
        </w:rPr>
        <w:t>（二）</w:t>
      </w:r>
      <w:r>
        <w:rPr>
          <w:rFonts w:hint="eastAsia" w:ascii="楷体_GB2312" w:hAnsi="楷体_GB2312" w:eastAsia="楷体_GB2312" w:cs="楷体_GB2312"/>
          <w:b w:val="0"/>
          <w:bCs w:val="0"/>
          <w:color w:val="000000"/>
          <w:sz w:val="32"/>
          <w:szCs w:val="32"/>
          <w:highlight w:val="none"/>
          <w:lang w:eastAsia="zh-CN"/>
        </w:rPr>
        <w:t>申报材料。</w:t>
      </w:r>
      <w:r>
        <w:rPr>
          <w:rFonts w:ascii="宋体" w:hAnsi="宋体" w:eastAsia="仿宋_GB2312" w:cs="Times New Roman"/>
          <w:b w:val="0"/>
          <w:bCs w:val="0"/>
          <w:color w:val="000000"/>
          <w:sz w:val="32"/>
          <w:szCs w:val="32"/>
          <w:highlight w:val="none"/>
        </w:rPr>
        <w:t>申报单位应以正式文件形式报送</w:t>
      </w:r>
      <w:r>
        <w:rPr>
          <w:rFonts w:hint="eastAsia" w:ascii="宋体" w:hAnsi="宋体" w:eastAsia="仿宋_GB2312" w:cs="Times New Roman"/>
          <w:b w:val="0"/>
          <w:bCs w:val="0"/>
          <w:color w:val="000000"/>
          <w:sz w:val="32"/>
          <w:szCs w:val="32"/>
          <w:highlight w:val="none"/>
        </w:rPr>
        <w:t>项目</w:t>
      </w:r>
      <w:r>
        <w:rPr>
          <w:rFonts w:ascii="宋体" w:hAnsi="宋体" w:eastAsia="仿宋_GB2312" w:cs="Times New Roman"/>
          <w:b w:val="0"/>
          <w:bCs w:val="0"/>
          <w:color w:val="000000"/>
          <w:sz w:val="32"/>
          <w:szCs w:val="32"/>
          <w:highlight w:val="none"/>
        </w:rPr>
        <w:t>申请报告，报告中要写明</w:t>
      </w:r>
      <w:r>
        <w:rPr>
          <w:rFonts w:hint="eastAsia" w:ascii="宋体" w:hAnsi="宋体" w:eastAsia="仿宋_GB2312" w:cs="Times New Roman"/>
          <w:b w:val="0"/>
          <w:bCs w:val="0"/>
          <w:color w:val="000000"/>
          <w:sz w:val="32"/>
          <w:szCs w:val="32"/>
          <w:highlight w:val="none"/>
          <w:lang w:eastAsia="zh-CN"/>
        </w:rPr>
        <w:t>本年度</w:t>
      </w:r>
      <w:r>
        <w:rPr>
          <w:rFonts w:hint="eastAsia" w:eastAsia="仿宋_GB2312" w:cs="Times New Roman"/>
          <w:b w:val="0"/>
          <w:bCs w:val="0"/>
          <w:color w:val="000000"/>
          <w:sz w:val="32"/>
          <w:szCs w:val="32"/>
          <w:highlight w:val="none"/>
          <w:lang w:eastAsia="zh-CN"/>
        </w:rPr>
        <w:t>养老服务建设</w:t>
      </w:r>
      <w:r>
        <w:rPr>
          <w:rFonts w:hint="eastAsia" w:ascii="宋体" w:hAnsi="宋体" w:eastAsia="仿宋_GB2312" w:cs="Times New Roman"/>
          <w:b w:val="0"/>
          <w:bCs w:val="0"/>
          <w:color w:val="000000"/>
          <w:sz w:val="32"/>
          <w:szCs w:val="32"/>
          <w:highlight w:val="none"/>
          <w:lang w:eastAsia="zh-CN"/>
        </w:rPr>
        <w:t>资金安排使用情况、下年度资金需求（写明自筹金额和</w:t>
      </w:r>
      <w:r>
        <w:rPr>
          <w:rFonts w:ascii="宋体" w:hAnsi="宋体" w:eastAsia="仿宋_GB2312" w:cs="Times New Roman"/>
          <w:b w:val="0"/>
          <w:bCs w:val="0"/>
          <w:color w:val="000000"/>
          <w:sz w:val="32"/>
          <w:szCs w:val="32"/>
          <w:highlight w:val="none"/>
        </w:rPr>
        <w:t>申请</w:t>
      </w:r>
      <w:r>
        <w:rPr>
          <w:rFonts w:hint="eastAsia" w:ascii="宋体" w:hAnsi="宋体" w:eastAsia="仿宋_GB2312" w:cs="Times New Roman"/>
          <w:b w:val="0"/>
          <w:bCs w:val="0"/>
          <w:color w:val="000000"/>
          <w:sz w:val="32"/>
          <w:szCs w:val="32"/>
          <w:highlight w:val="none"/>
          <w:lang w:eastAsia="zh-CN"/>
        </w:rPr>
        <w:t>金额）</w:t>
      </w:r>
      <w:r>
        <w:rPr>
          <w:rFonts w:hint="eastAsia" w:ascii="宋体" w:hAnsi="宋体" w:eastAsia="仿宋_GB2312" w:cs="Times New Roman"/>
          <w:b w:val="0"/>
          <w:bCs w:val="0"/>
          <w:color w:val="000000"/>
          <w:sz w:val="32"/>
          <w:szCs w:val="32"/>
          <w:highlight w:val="none"/>
        </w:rPr>
        <w:t>、</w:t>
      </w:r>
      <w:r>
        <w:rPr>
          <w:rFonts w:ascii="宋体" w:hAnsi="宋体" w:eastAsia="仿宋_GB2312" w:cs="Times New Roman"/>
          <w:b w:val="0"/>
          <w:bCs w:val="0"/>
          <w:color w:val="000000"/>
          <w:sz w:val="32"/>
          <w:szCs w:val="32"/>
          <w:highlight w:val="none"/>
        </w:rPr>
        <w:t>完成时限、预期</w:t>
      </w:r>
      <w:r>
        <w:rPr>
          <w:rFonts w:hint="eastAsia" w:eastAsia="仿宋_GB2312" w:cs="Times New Roman"/>
          <w:b w:val="0"/>
          <w:bCs w:val="0"/>
          <w:color w:val="000000"/>
          <w:sz w:val="32"/>
          <w:szCs w:val="32"/>
          <w:highlight w:val="none"/>
          <w:lang w:eastAsia="zh-CN"/>
        </w:rPr>
        <w:t>发展规划</w:t>
      </w:r>
      <w:r>
        <w:rPr>
          <w:rFonts w:ascii="宋体" w:hAnsi="宋体" w:eastAsia="仿宋_GB2312" w:cs="Times New Roman"/>
          <w:b w:val="0"/>
          <w:bCs w:val="0"/>
          <w:color w:val="000000"/>
          <w:sz w:val="32"/>
          <w:szCs w:val="32"/>
          <w:highlight w:val="none"/>
        </w:rPr>
        <w:t>等内容</w:t>
      </w:r>
      <w:r>
        <w:rPr>
          <w:rFonts w:hint="eastAsia" w:ascii="宋体" w:hAnsi="宋体" w:eastAsia="仿宋_GB2312" w:cs="Times New Roman"/>
          <w:b w:val="0"/>
          <w:bCs w:val="0"/>
          <w:color w:val="000000"/>
          <w:sz w:val="32"/>
          <w:szCs w:val="32"/>
          <w:highlight w:val="none"/>
          <w:lang w:eastAsia="zh-CN"/>
        </w:rPr>
        <w:t>。其中，对</w:t>
      </w:r>
      <w:r>
        <w:rPr>
          <w:rFonts w:hint="eastAsia" w:eastAsia="仿宋_GB2312" w:cs="Times New Roman"/>
          <w:b w:val="0"/>
          <w:bCs w:val="0"/>
          <w:color w:val="000000"/>
          <w:sz w:val="32"/>
          <w:szCs w:val="32"/>
          <w:highlight w:val="none"/>
          <w:lang w:eastAsia="zh-CN"/>
        </w:rPr>
        <w:t>申请</w:t>
      </w:r>
      <w:r>
        <w:rPr>
          <w:rFonts w:hint="eastAsia" w:eastAsia="仿宋_GB2312" w:cs="Times New Roman"/>
          <w:b w:val="0"/>
          <w:bCs w:val="0"/>
          <w:color w:val="000000"/>
          <w:sz w:val="32"/>
          <w:szCs w:val="32"/>
          <w:highlight w:val="none"/>
          <w:lang w:val="en-US" w:eastAsia="zh-CN"/>
        </w:rPr>
        <w:t>10</w:t>
      </w:r>
      <w:r>
        <w:rPr>
          <w:rFonts w:hint="eastAsia" w:ascii="宋体" w:hAnsi="宋体" w:eastAsia="仿宋_GB2312" w:cs="Times New Roman"/>
          <w:b w:val="0"/>
          <w:bCs w:val="0"/>
          <w:color w:val="000000"/>
          <w:sz w:val="32"/>
          <w:szCs w:val="32"/>
          <w:highlight w:val="none"/>
          <w:lang w:val="en-US" w:eastAsia="zh-CN"/>
        </w:rPr>
        <w:t>0万元以上的</w:t>
      </w:r>
      <w:r>
        <w:rPr>
          <w:rFonts w:hint="eastAsia" w:ascii="宋体" w:hAnsi="宋体" w:eastAsia="仿宋_GB2312" w:cs="Times New Roman"/>
          <w:kern w:val="0"/>
          <w:sz w:val="32"/>
          <w:szCs w:val="32"/>
          <w:highlight w:val="none"/>
          <w:lang w:eastAsia="zh-CN"/>
        </w:rPr>
        <w:t>养老服务建设项目</w:t>
      </w:r>
      <w:r>
        <w:rPr>
          <w:rFonts w:hint="eastAsia" w:ascii="宋体" w:hAnsi="宋体" w:eastAsia="仿宋_GB2312" w:cs="Times New Roman"/>
          <w:b w:val="0"/>
          <w:bCs w:val="0"/>
          <w:color w:val="000000"/>
          <w:sz w:val="32"/>
          <w:szCs w:val="32"/>
          <w:highlight w:val="none"/>
          <w:lang w:eastAsia="zh-CN"/>
        </w:rPr>
        <w:t>，要附专家评审意见或第三方评估机构评审相关材料。</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color w:val="000000"/>
          <w:sz w:val="32"/>
          <w:szCs w:val="32"/>
          <w:highlight w:val="none"/>
          <w:bdr w:val="single" w:color="auto" w:sz="4" w:space="0"/>
          <w:lang w:eastAsia="zh-CN"/>
        </w:rPr>
      </w:pPr>
      <w:r>
        <w:rPr>
          <w:rFonts w:hint="eastAsia" w:ascii="楷体_GB2312" w:hAnsi="楷体_GB2312" w:eastAsia="楷体_GB2312" w:cs="楷体_GB2312"/>
          <w:b w:val="0"/>
          <w:bCs w:val="0"/>
          <w:color w:val="000000"/>
          <w:kern w:val="0"/>
          <w:sz w:val="32"/>
          <w:szCs w:val="32"/>
          <w:highlight w:val="none"/>
          <w:lang w:eastAsia="zh-CN"/>
        </w:rPr>
        <w:t>（三）申报要求。</w:t>
      </w:r>
      <w:r>
        <w:rPr>
          <w:rFonts w:hint="eastAsia" w:ascii="宋体" w:hAnsi="宋体" w:eastAsia="仿宋_GB2312" w:cs="Times New Roman"/>
          <w:b w:val="0"/>
          <w:bCs w:val="0"/>
          <w:color w:val="000000"/>
          <w:sz w:val="32"/>
          <w:szCs w:val="32"/>
          <w:highlight w:val="none"/>
          <w:lang w:eastAsia="zh-CN"/>
        </w:rPr>
        <w:t>同一项目申报多项资金的，需在申报时说明已申请其他资金支持情况，并对其真实性负责。</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bCs/>
          <w:kern w:val="0"/>
          <w:sz w:val="32"/>
          <w:szCs w:val="32"/>
          <w:highlight w:val="none"/>
          <w:lang w:eastAsia="zh-CN"/>
        </w:rPr>
      </w:pPr>
      <w:r>
        <w:rPr>
          <w:rFonts w:hint="eastAsia" w:ascii="宋体" w:hAnsi="宋体" w:eastAsia="仿宋_GB2312" w:cs="Times New Roman"/>
          <w:b/>
          <w:bCs/>
          <w:kern w:val="0"/>
          <w:sz w:val="32"/>
          <w:szCs w:val="32"/>
          <w:highlight w:val="none"/>
          <w:lang w:eastAsia="zh-CN"/>
        </w:rPr>
        <w:t>第十</w:t>
      </w:r>
      <w:r>
        <w:rPr>
          <w:rFonts w:hint="eastAsia" w:ascii="宋体" w:hAnsi="宋体" w:eastAsia="仿宋_GB2312" w:cs="Times New Roman"/>
          <w:b/>
          <w:bCs/>
          <w:kern w:val="0"/>
          <w:sz w:val="32"/>
          <w:szCs w:val="32"/>
          <w:highlight w:val="none"/>
          <w:lang w:val="en-US" w:eastAsia="zh-CN"/>
        </w:rPr>
        <w:t>六</w:t>
      </w:r>
      <w:r>
        <w:rPr>
          <w:rFonts w:hint="eastAsia" w:ascii="宋体" w:hAnsi="宋体" w:eastAsia="仿宋_GB2312" w:cs="Times New Roman"/>
          <w:b/>
          <w:bCs/>
          <w:kern w:val="0"/>
          <w:sz w:val="32"/>
          <w:szCs w:val="32"/>
          <w:highlight w:val="none"/>
          <w:lang w:eastAsia="zh-CN"/>
        </w:rPr>
        <w:t>条</w:t>
      </w:r>
      <w:r>
        <w:rPr>
          <w:rFonts w:hint="eastAsia" w:ascii="宋体" w:hAnsi="宋体" w:eastAsia="仿宋_GB2312" w:cs="Times New Roman"/>
          <w:b w:val="0"/>
          <w:bCs w:val="0"/>
          <w:kern w:val="0"/>
          <w:sz w:val="32"/>
          <w:szCs w:val="32"/>
          <w:highlight w:val="none"/>
          <w:lang w:eastAsia="zh-CN"/>
        </w:rPr>
        <w:t xml:space="preserve"> 省民政厅应做好市县项目申报管理工作，规范项目申报、立项程序，做到项目立项依据充分、绩效目标科学合理。</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color w:val="000000"/>
          <w:sz w:val="32"/>
          <w:szCs w:val="32"/>
          <w:highlight w:val="none"/>
        </w:rPr>
      </w:pPr>
      <w:r>
        <w:rPr>
          <w:rFonts w:hint="eastAsia" w:ascii="宋体" w:hAnsi="宋体" w:eastAsia="仿宋_GB2312" w:cs="Times New Roman"/>
          <w:b/>
          <w:bCs/>
          <w:kern w:val="0"/>
          <w:sz w:val="32"/>
          <w:szCs w:val="32"/>
          <w:highlight w:val="none"/>
          <w:lang w:eastAsia="zh-CN"/>
        </w:rPr>
        <w:t>第十七条</w:t>
      </w:r>
      <w:r>
        <w:rPr>
          <w:rFonts w:hint="eastAsia" w:ascii="宋体" w:hAnsi="宋体" w:eastAsia="仿宋_GB2312" w:cs="Times New Roman"/>
          <w:b w:val="0"/>
          <w:bCs w:val="0"/>
          <w:kern w:val="0"/>
          <w:sz w:val="32"/>
          <w:szCs w:val="32"/>
          <w:highlight w:val="none"/>
          <w:lang w:eastAsia="zh-CN"/>
        </w:rPr>
        <w:t xml:space="preserve"> </w:t>
      </w:r>
      <w:r>
        <w:rPr>
          <w:rFonts w:hint="eastAsia" w:ascii="宋体" w:hAnsi="宋体" w:eastAsia="仿宋_GB2312" w:cs="Times New Roman"/>
          <w:b w:val="0"/>
          <w:bCs w:val="0"/>
          <w:color w:val="000000"/>
          <w:sz w:val="32"/>
          <w:szCs w:val="32"/>
          <w:highlight w:val="none"/>
        </w:rPr>
        <w:t>省</w:t>
      </w:r>
      <w:r>
        <w:rPr>
          <w:rFonts w:hint="eastAsia" w:ascii="宋体" w:hAnsi="宋体" w:eastAsia="仿宋_GB2312" w:cs="Times New Roman"/>
          <w:b w:val="0"/>
          <w:bCs w:val="0"/>
          <w:color w:val="000000"/>
          <w:sz w:val="32"/>
          <w:szCs w:val="32"/>
          <w:highlight w:val="none"/>
          <w:lang w:eastAsia="zh-CN"/>
        </w:rPr>
        <w:t>民政</w:t>
      </w:r>
      <w:r>
        <w:rPr>
          <w:rFonts w:hint="eastAsia" w:ascii="宋体" w:hAnsi="宋体" w:eastAsia="仿宋_GB2312" w:cs="Times New Roman"/>
          <w:b w:val="0"/>
          <w:bCs w:val="0"/>
          <w:color w:val="000000"/>
          <w:sz w:val="32"/>
          <w:szCs w:val="32"/>
          <w:highlight w:val="none"/>
        </w:rPr>
        <w:t>厅会同省财政厅建立</w:t>
      </w:r>
      <w:r>
        <w:rPr>
          <w:rFonts w:hint="eastAsia" w:ascii="宋体" w:hAnsi="宋体" w:eastAsia="仿宋_GB2312" w:cs="Times New Roman"/>
          <w:b w:val="0"/>
          <w:bCs w:val="0"/>
          <w:color w:val="000000"/>
          <w:sz w:val="32"/>
          <w:szCs w:val="32"/>
          <w:highlight w:val="none"/>
          <w:lang w:eastAsia="zh-CN"/>
        </w:rPr>
        <w:t>养老服务建设项目</w:t>
      </w:r>
      <w:r>
        <w:rPr>
          <w:rFonts w:hint="eastAsia" w:ascii="宋体" w:hAnsi="宋体" w:eastAsia="仿宋_GB2312" w:cs="Times New Roman"/>
          <w:b w:val="0"/>
          <w:bCs w:val="0"/>
          <w:color w:val="000000"/>
          <w:sz w:val="32"/>
          <w:szCs w:val="32"/>
          <w:highlight w:val="none"/>
        </w:rPr>
        <w:t>数据库，</w:t>
      </w:r>
      <w:r>
        <w:rPr>
          <w:rFonts w:hint="eastAsia" w:ascii="宋体" w:hAnsi="宋体" w:eastAsia="仿宋_GB2312" w:cs="Times New Roman"/>
          <w:b w:val="0"/>
          <w:bCs w:val="0"/>
          <w:kern w:val="0"/>
          <w:sz w:val="32"/>
          <w:szCs w:val="32"/>
          <w:highlight w:val="none"/>
          <w:lang w:eastAsia="zh-CN"/>
        </w:rPr>
        <w:t>实行项目库动态管理，符合条件的项目在审核完成后及时入库</w:t>
      </w:r>
      <w:r>
        <w:rPr>
          <w:rFonts w:hint="eastAsia" w:ascii="宋体" w:hAnsi="宋体" w:eastAsia="仿宋_GB2312" w:cs="Times New Roman"/>
          <w:b w:val="0"/>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560" w:firstLineChars="800"/>
        <w:jc w:val="both"/>
        <w:textAlignment w:val="auto"/>
        <w:outlineLvl w:val="9"/>
        <w:rPr>
          <w:rFonts w:hint="eastAsia" w:ascii="宋体" w:hAnsi="宋体" w:eastAsia="仿宋_GB2312" w:cs="Times New Roman"/>
          <w:b w:val="0"/>
          <w:bCs w:val="0"/>
          <w:kern w:val="0"/>
          <w:sz w:val="32"/>
          <w:szCs w:val="32"/>
          <w:highlight w:val="none"/>
          <w:lang w:eastAsia="zh-CN"/>
        </w:rPr>
      </w:pPr>
      <w:r>
        <w:rPr>
          <w:rFonts w:ascii="宋体" w:hAnsi="宋体" w:eastAsia="黑体" w:cs="Times New Roman"/>
          <w:b w:val="0"/>
          <w:bCs w:val="0"/>
          <w:color w:val="000000"/>
          <w:sz w:val="32"/>
          <w:szCs w:val="32"/>
          <w:highlight w:val="none"/>
        </w:rPr>
        <w:t>第</w:t>
      </w:r>
      <w:r>
        <w:rPr>
          <w:rFonts w:hint="eastAsia" w:ascii="宋体" w:hAnsi="宋体" w:eastAsia="黑体" w:cs="Times New Roman"/>
          <w:b w:val="0"/>
          <w:bCs w:val="0"/>
          <w:color w:val="000000"/>
          <w:sz w:val="32"/>
          <w:szCs w:val="32"/>
          <w:highlight w:val="none"/>
          <w:lang w:eastAsia="zh-CN"/>
        </w:rPr>
        <w:t>五</w:t>
      </w:r>
      <w:r>
        <w:rPr>
          <w:rFonts w:ascii="宋体" w:hAnsi="宋体" w:eastAsia="黑体" w:cs="Times New Roman"/>
          <w:b w:val="0"/>
          <w:bCs w:val="0"/>
          <w:color w:val="000000"/>
          <w:sz w:val="32"/>
          <w:szCs w:val="32"/>
          <w:highlight w:val="none"/>
        </w:rPr>
        <w:t xml:space="preserve">章 </w:t>
      </w:r>
      <w:r>
        <w:rPr>
          <w:rFonts w:hint="eastAsia" w:ascii="宋体" w:hAnsi="宋体" w:eastAsia="黑体" w:cs="Times New Roman"/>
          <w:b w:val="0"/>
          <w:bCs w:val="0"/>
          <w:color w:val="000000"/>
          <w:sz w:val="32"/>
          <w:szCs w:val="32"/>
          <w:highlight w:val="none"/>
          <w:lang w:eastAsia="zh-CN"/>
        </w:rPr>
        <w:t>预算编制和</w:t>
      </w:r>
      <w:r>
        <w:rPr>
          <w:rFonts w:ascii="宋体" w:hAnsi="宋体" w:eastAsia="黑体" w:cs="Times New Roman"/>
          <w:b w:val="0"/>
          <w:bCs w:val="0"/>
          <w:color w:val="000000"/>
          <w:sz w:val="32"/>
          <w:szCs w:val="32"/>
          <w:highlight w:val="none"/>
        </w:rPr>
        <w:t>资金</w:t>
      </w:r>
      <w:r>
        <w:rPr>
          <w:rFonts w:hint="eastAsia" w:ascii="宋体" w:hAnsi="宋体" w:eastAsia="黑体" w:cs="Times New Roman"/>
          <w:b w:val="0"/>
          <w:bCs w:val="0"/>
          <w:color w:val="000000"/>
          <w:sz w:val="32"/>
          <w:szCs w:val="32"/>
          <w:highlight w:val="none"/>
          <w:lang w:eastAsia="zh-CN"/>
        </w:rPr>
        <w:t>管理</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kern w:val="0"/>
          <w:sz w:val="32"/>
          <w:szCs w:val="32"/>
          <w:highlight w:val="none"/>
          <w:lang w:val="en-US" w:eastAsia="zh-CN"/>
        </w:rPr>
      </w:pPr>
      <w:r>
        <w:rPr>
          <w:rFonts w:hint="eastAsia" w:ascii="宋体" w:hAnsi="宋体" w:eastAsia="仿宋_GB2312" w:cs="Times New Roman"/>
          <w:b/>
          <w:bCs/>
          <w:kern w:val="0"/>
          <w:sz w:val="32"/>
          <w:szCs w:val="32"/>
          <w:highlight w:val="none"/>
          <w:lang w:eastAsia="zh-CN"/>
        </w:rPr>
        <w:t>第十八条</w:t>
      </w:r>
      <w:r>
        <w:rPr>
          <w:rFonts w:hint="eastAsia" w:ascii="宋体" w:hAnsi="宋体" w:eastAsia="仿宋_GB2312" w:cs="Times New Roman"/>
          <w:b w:val="0"/>
          <w:bCs w:val="0"/>
          <w:kern w:val="0"/>
          <w:sz w:val="32"/>
          <w:szCs w:val="32"/>
          <w:highlight w:val="none"/>
          <w:lang w:val="en-US" w:eastAsia="zh-CN"/>
        </w:rPr>
        <w:t xml:space="preserve"> 省民政厅应于每年10月底前，结合全省养老服务发展工作需要，向省财政厅报送上年度补助资金使用情况、下年度补助资金</w:t>
      </w:r>
      <w:r>
        <w:rPr>
          <w:rFonts w:hint="eastAsia" w:ascii="宋体" w:hAnsi="宋体" w:eastAsia="仿宋_GB2312" w:cs="Times New Roman"/>
          <w:kern w:val="0"/>
          <w:sz w:val="32"/>
          <w:szCs w:val="32"/>
          <w:highlight w:val="none"/>
          <w:lang w:eastAsia="zh-CN"/>
        </w:rPr>
        <w:t>预算安排建议、资金分配使用计划及</w:t>
      </w:r>
      <w:r>
        <w:rPr>
          <w:rFonts w:hint="eastAsia" w:ascii="宋体" w:hAnsi="宋体" w:eastAsia="仿宋_GB2312" w:cs="Times New Roman"/>
          <w:b w:val="0"/>
          <w:bCs w:val="0"/>
          <w:color w:val="000000"/>
          <w:sz w:val="32"/>
          <w:szCs w:val="32"/>
          <w:highlight w:val="none"/>
          <w:lang w:eastAsia="zh-CN"/>
        </w:rPr>
        <w:t>整体绩效目标</w:t>
      </w:r>
      <w:r>
        <w:rPr>
          <w:rFonts w:hint="eastAsia" w:ascii="宋体" w:hAnsi="宋体" w:eastAsia="仿宋_GB2312" w:cs="Times New Roman"/>
          <w:b w:val="0"/>
          <w:bCs w:val="0"/>
          <w:kern w:val="0"/>
          <w:sz w:val="32"/>
          <w:szCs w:val="32"/>
          <w:highlight w:val="none"/>
          <w:lang w:val="en-US" w:eastAsia="zh-CN"/>
        </w:rPr>
        <w:t>。省财政厅审核后，提出补助资金年度预算安排意见，编入下年度省级预算草案。</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宋体" w:hAnsi="宋体" w:eastAsia="仿宋_GB2312" w:cs="Times New Roman"/>
          <w:b w:val="0"/>
          <w:bCs w:val="0"/>
          <w:color w:val="000000"/>
          <w:sz w:val="32"/>
          <w:szCs w:val="30"/>
          <w:highlight w:val="none"/>
        </w:rPr>
      </w:pPr>
      <w:r>
        <w:rPr>
          <w:rFonts w:hint="eastAsia" w:ascii="宋体" w:hAnsi="宋体" w:eastAsia="仿宋_GB2312" w:cs="Times New Roman"/>
          <w:b/>
          <w:bCs/>
          <w:kern w:val="0"/>
          <w:sz w:val="32"/>
          <w:szCs w:val="32"/>
          <w:highlight w:val="none"/>
          <w:lang w:eastAsia="zh-CN"/>
        </w:rPr>
        <w:t>第十九条</w:t>
      </w:r>
      <w:r>
        <w:rPr>
          <w:rFonts w:hint="eastAsia" w:ascii="宋体" w:hAnsi="宋体" w:eastAsia="仿宋_GB2312" w:cs="Times New Roman"/>
          <w:b w:val="0"/>
          <w:bCs w:val="0"/>
          <w:kern w:val="0"/>
          <w:sz w:val="32"/>
          <w:szCs w:val="32"/>
          <w:highlight w:val="none"/>
          <w:lang w:eastAsia="zh-CN"/>
        </w:rPr>
        <w:t xml:space="preserve"> </w:t>
      </w:r>
      <w:r>
        <w:rPr>
          <w:rFonts w:hint="eastAsia" w:ascii="宋体" w:hAnsi="宋体" w:eastAsia="仿宋_GB2312" w:cs="Times New Roman"/>
          <w:b w:val="0"/>
          <w:bCs w:val="0"/>
          <w:color w:val="000000"/>
          <w:sz w:val="32"/>
          <w:szCs w:val="32"/>
          <w:highlight w:val="none"/>
        </w:rPr>
        <w:t>省财政</w:t>
      </w:r>
      <w:r>
        <w:rPr>
          <w:rFonts w:hint="eastAsia" w:ascii="宋体" w:hAnsi="宋体" w:eastAsia="仿宋_GB2312" w:cs="Times New Roman"/>
          <w:b w:val="0"/>
          <w:bCs w:val="0"/>
          <w:color w:val="000000"/>
          <w:sz w:val="32"/>
          <w:szCs w:val="32"/>
          <w:highlight w:val="none"/>
          <w:lang w:eastAsia="zh-CN"/>
        </w:rPr>
        <w:t>厅</w:t>
      </w:r>
      <w:r>
        <w:rPr>
          <w:rFonts w:hint="eastAsia" w:ascii="宋体" w:hAnsi="宋体" w:eastAsia="仿宋_GB2312" w:cs="Times New Roman"/>
          <w:b w:val="0"/>
          <w:bCs w:val="0"/>
          <w:color w:val="000000"/>
          <w:sz w:val="32"/>
          <w:szCs w:val="32"/>
          <w:highlight w:val="none"/>
        </w:rPr>
        <w:t>根据转移支付管理</w:t>
      </w:r>
      <w:r>
        <w:rPr>
          <w:rFonts w:hint="eastAsia" w:ascii="宋体" w:hAnsi="宋体" w:eastAsia="仿宋_GB2312" w:cs="Times New Roman"/>
          <w:b w:val="0"/>
          <w:bCs w:val="0"/>
          <w:color w:val="000000"/>
          <w:sz w:val="32"/>
          <w:szCs w:val="32"/>
          <w:highlight w:val="none"/>
          <w:lang w:eastAsia="zh-CN"/>
        </w:rPr>
        <w:t>相关</w:t>
      </w:r>
      <w:r>
        <w:rPr>
          <w:rFonts w:hint="eastAsia" w:ascii="宋体" w:hAnsi="宋体" w:eastAsia="仿宋_GB2312" w:cs="Times New Roman"/>
          <w:b w:val="0"/>
          <w:bCs w:val="0"/>
          <w:color w:val="000000"/>
          <w:sz w:val="32"/>
          <w:szCs w:val="32"/>
          <w:highlight w:val="none"/>
        </w:rPr>
        <w:t>规定，</w:t>
      </w:r>
      <w:r>
        <w:rPr>
          <w:rFonts w:ascii="宋体" w:hAnsi="宋体" w:eastAsia="仿宋_GB2312" w:cs="Times New Roman"/>
          <w:b w:val="0"/>
          <w:bCs w:val="0"/>
          <w:color w:val="000000"/>
          <w:sz w:val="32"/>
          <w:szCs w:val="32"/>
          <w:highlight w:val="none"/>
        </w:rPr>
        <w:t>于每年1</w:t>
      </w:r>
      <w:r>
        <w:rPr>
          <w:rFonts w:hint="eastAsia" w:ascii="宋体" w:hAnsi="宋体" w:eastAsia="仿宋_GB2312" w:cs="Times New Roman"/>
          <w:b w:val="0"/>
          <w:bCs w:val="0"/>
          <w:color w:val="000000"/>
          <w:sz w:val="32"/>
          <w:szCs w:val="32"/>
          <w:highlight w:val="none"/>
          <w:lang w:val="en-US" w:eastAsia="zh-CN"/>
        </w:rPr>
        <w:t>1</w:t>
      </w:r>
      <w:r>
        <w:rPr>
          <w:rFonts w:ascii="宋体" w:hAnsi="宋体" w:eastAsia="仿宋_GB2312" w:cs="Times New Roman"/>
          <w:b w:val="0"/>
          <w:bCs w:val="0"/>
          <w:color w:val="000000"/>
          <w:sz w:val="32"/>
          <w:szCs w:val="32"/>
          <w:highlight w:val="none"/>
        </w:rPr>
        <w:t>月3</w:t>
      </w:r>
      <w:r>
        <w:rPr>
          <w:rFonts w:hint="eastAsia" w:ascii="宋体" w:hAnsi="宋体" w:eastAsia="仿宋_GB2312" w:cs="Times New Roman"/>
          <w:b w:val="0"/>
          <w:bCs w:val="0"/>
          <w:color w:val="000000"/>
          <w:sz w:val="32"/>
          <w:szCs w:val="32"/>
          <w:highlight w:val="none"/>
          <w:lang w:val="en-US" w:eastAsia="zh-CN"/>
        </w:rPr>
        <w:t>0</w:t>
      </w:r>
      <w:r>
        <w:rPr>
          <w:rFonts w:ascii="宋体" w:hAnsi="宋体" w:eastAsia="仿宋_GB2312" w:cs="Times New Roman"/>
          <w:b w:val="0"/>
          <w:bCs w:val="0"/>
          <w:color w:val="000000"/>
          <w:sz w:val="32"/>
          <w:szCs w:val="32"/>
          <w:highlight w:val="none"/>
        </w:rPr>
        <w:t>日前将</w:t>
      </w:r>
      <w:r>
        <w:rPr>
          <w:rFonts w:hint="eastAsia" w:ascii="宋体" w:hAnsi="宋体" w:eastAsia="仿宋_GB2312" w:cs="Times New Roman"/>
          <w:b w:val="0"/>
          <w:bCs w:val="0"/>
          <w:color w:val="000000"/>
          <w:sz w:val="32"/>
          <w:szCs w:val="32"/>
          <w:highlight w:val="none"/>
        </w:rPr>
        <w:t>下一年度省对市县</w:t>
      </w:r>
      <w:r>
        <w:rPr>
          <w:rFonts w:hint="eastAsia" w:ascii="宋体" w:hAnsi="宋体" w:eastAsia="仿宋_GB2312" w:cs="Times New Roman"/>
          <w:b w:val="0"/>
          <w:bCs w:val="0"/>
          <w:color w:val="000000"/>
          <w:sz w:val="32"/>
          <w:szCs w:val="32"/>
          <w:highlight w:val="none"/>
          <w:lang w:eastAsia="zh-CN"/>
        </w:rPr>
        <w:t>补助资金</w:t>
      </w:r>
      <w:r>
        <w:rPr>
          <w:rFonts w:hint="eastAsia" w:ascii="宋体" w:hAnsi="宋体" w:eastAsia="仿宋_GB2312" w:cs="Times New Roman"/>
          <w:b w:val="0"/>
          <w:bCs w:val="0"/>
          <w:color w:val="000000"/>
          <w:sz w:val="32"/>
          <w:szCs w:val="32"/>
          <w:highlight w:val="none"/>
        </w:rPr>
        <w:t>预计数的</w:t>
      </w:r>
      <w:r>
        <w:rPr>
          <w:rFonts w:hint="eastAsia" w:ascii="宋体" w:hAnsi="宋体" w:eastAsia="仿宋_GB2312" w:cs="Times New Roman"/>
          <w:b w:val="0"/>
          <w:bCs w:val="0"/>
          <w:color w:val="000000"/>
          <w:sz w:val="32"/>
          <w:szCs w:val="32"/>
          <w:highlight w:val="none"/>
          <w:lang w:val="en-US" w:eastAsia="zh-CN"/>
        </w:rPr>
        <w:t>9</w:t>
      </w:r>
      <w:r>
        <w:rPr>
          <w:rFonts w:ascii="宋体" w:hAnsi="宋体" w:eastAsia="仿宋_GB2312" w:cs="Times New Roman"/>
          <w:b w:val="0"/>
          <w:bCs w:val="0"/>
          <w:color w:val="000000"/>
          <w:sz w:val="32"/>
          <w:szCs w:val="32"/>
          <w:highlight w:val="none"/>
        </w:rPr>
        <w:t>0%</w:t>
      </w:r>
      <w:r>
        <w:rPr>
          <w:rFonts w:hint="eastAsia" w:ascii="宋体" w:hAnsi="宋体" w:eastAsia="仿宋_GB2312" w:cs="Times New Roman"/>
          <w:b w:val="0"/>
          <w:bCs w:val="0"/>
          <w:color w:val="000000"/>
          <w:sz w:val="32"/>
          <w:szCs w:val="32"/>
          <w:highlight w:val="none"/>
        </w:rPr>
        <w:t>提前</w:t>
      </w:r>
      <w:r>
        <w:rPr>
          <w:rFonts w:ascii="宋体" w:hAnsi="宋体" w:eastAsia="仿宋_GB2312" w:cs="Times New Roman"/>
          <w:b w:val="0"/>
          <w:bCs w:val="0"/>
          <w:color w:val="000000"/>
          <w:sz w:val="32"/>
          <w:szCs w:val="32"/>
          <w:highlight w:val="none"/>
        </w:rPr>
        <w:t>下达各地</w:t>
      </w:r>
      <w:r>
        <w:rPr>
          <w:rFonts w:hint="eastAsia" w:ascii="宋体" w:hAnsi="宋体" w:eastAsia="仿宋_GB2312" w:cs="Times New Roman"/>
          <w:b w:val="0"/>
          <w:bCs w:val="0"/>
          <w:color w:val="000000"/>
          <w:sz w:val="32"/>
          <w:szCs w:val="32"/>
          <w:highlight w:val="none"/>
          <w:lang w:eastAsia="zh-CN"/>
        </w:rPr>
        <w:t>，</w:t>
      </w:r>
      <w:r>
        <w:rPr>
          <w:rFonts w:ascii="宋体" w:hAnsi="宋体" w:eastAsia="仿宋_GB2312" w:cs="Times New Roman"/>
          <w:b w:val="0"/>
          <w:bCs w:val="0"/>
          <w:color w:val="000000"/>
          <w:sz w:val="32"/>
          <w:szCs w:val="30"/>
          <w:highlight w:val="none"/>
        </w:rPr>
        <w:t>并在省人大批准预算后60日内正式下达</w:t>
      </w:r>
      <w:r>
        <w:rPr>
          <w:rFonts w:hint="eastAsia" w:ascii="宋体" w:hAnsi="宋体" w:eastAsia="仿宋_GB2312" w:cs="Times New Roman"/>
          <w:b w:val="0"/>
          <w:bCs w:val="0"/>
          <w:color w:val="000000"/>
          <w:sz w:val="32"/>
          <w:szCs w:val="30"/>
          <w:highlight w:val="none"/>
          <w:lang w:eastAsia="zh-CN"/>
        </w:rPr>
        <w:t>补助</w:t>
      </w:r>
      <w:r>
        <w:rPr>
          <w:rFonts w:ascii="宋体" w:hAnsi="宋体" w:eastAsia="仿宋_GB2312" w:cs="Times New Roman"/>
          <w:b w:val="0"/>
          <w:bCs w:val="0"/>
          <w:color w:val="000000"/>
          <w:sz w:val="32"/>
          <w:szCs w:val="30"/>
          <w:highlight w:val="none"/>
        </w:rPr>
        <w:t>资金。</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宋体" w:hAnsi="宋体" w:eastAsia="仿宋_GB2312"/>
          <w:b w:val="0"/>
          <w:bCs/>
          <w:color w:val="000000"/>
          <w:sz w:val="32"/>
          <w:szCs w:val="32"/>
          <w:highlight w:val="none"/>
        </w:rPr>
      </w:pPr>
      <w:r>
        <w:rPr>
          <w:rFonts w:hint="eastAsia" w:ascii="宋体" w:hAnsi="宋体" w:eastAsia="仿宋_GB2312" w:cs="Times New Roman"/>
          <w:b/>
          <w:bCs/>
          <w:kern w:val="0"/>
          <w:sz w:val="32"/>
          <w:szCs w:val="32"/>
          <w:highlight w:val="none"/>
          <w:lang w:eastAsia="zh-CN"/>
        </w:rPr>
        <w:t xml:space="preserve">第二十条 </w:t>
      </w:r>
      <w:r>
        <w:rPr>
          <w:rFonts w:ascii="宋体" w:hAnsi="宋体" w:eastAsia="仿宋_GB2312"/>
          <w:b w:val="0"/>
          <w:bCs w:val="0"/>
          <w:color w:val="000000"/>
          <w:sz w:val="32"/>
          <w:szCs w:val="32"/>
          <w:highlight w:val="none"/>
        </w:rPr>
        <w:t>市县财政部门</w:t>
      </w:r>
      <w:r>
        <w:rPr>
          <w:rFonts w:hint="eastAsia" w:ascii="宋体" w:hAnsi="宋体" w:eastAsia="仿宋_GB2312"/>
          <w:b w:val="0"/>
          <w:bCs w:val="0"/>
          <w:color w:val="000000"/>
          <w:sz w:val="32"/>
          <w:szCs w:val="32"/>
          <w:highlight w:val="none"/>
          <w:lang w:eastAsia="zh-CN"/>
        </w:rPr>
        <w:t>在收</w:t>
      </w:r>
      <w:r>
        <w:rPr>
          <w:rFonts w:ascii="宋体" w:hAnsi="宋体" w:eastAsia="仿宋_GB2312"/>
          <w:b w:val="0"/>
          <w:bCs w:val="0"/>
          <w:color w:val="000000"/>
          <w:sz w:val="32"/>
          <w:szCs w:val="32"/>
          <w:highlight w:val="none"/>
        </w:rPr>
        <w:t>到</w:t>
      </w:r>
      <w:r>
        <w:rPr>
          <w:rFonts w:hint="eastAsia" w:ascii="宋体" w:hAnsi="宋体" w:eastAsia="仿宋_GB2312"/>
          <w:b w:val="0"/>
          <w:bCs w:val="0"/>
          <w:color w:val="000000"/>
          <w:sz w:val="32"/>
          <w:szCs w:val="32"/>
          <w:highlight w:val="none"/>
          <w:lang w:eastAsia="zh-CN"/>
        </w:rPr>
        <w:t>省级补助</w:t>
      </w:r>
      <w:r>
        <w:rPr>
          <w:rFonts w:ascii="宋体" w:hAnsi="宋体" w:eastAsia="仿宋_GB2312"/>
          <w:b w:val="0"/>
          <w:bCs w:val="0"/>
          <w:color w:val="000000"/>
          <w:sz w:val="32"/>
          <w:szCs w:val="32"/>
          <w:highlight w:val="none"/>
        </w:rPr>
        <w:t>资金</w:t>
      </w:r>
      <w:r>
        <w:rPr>
          <w:rFonts w:hint="eastAsia" w:ascii="宋体" w:hAnsi="宋体" w:eastAsia="仿宋_GB2312"/>
          <w:b w:val="0"/>
          <w:bCs w:val="0"/>
          <w:color w:val="000000"/>
          <w:sz w:val="32"/>
          <w:szCs w:val="32"/>
          <w:highlight w:val="none"/>
          <w:lang w:eastAsia="zh-CN"/>
        </w:rPr>
        <w:t>指标文件</w:t>
      </w:r>
      <w:r>
        <w:rPr>
          <w:rFonts w:ascii="宋体" w:hAnsi="宋体" w:eastAsia="仿宋_GB2312"/>
          <w:b w:val="0"/>
          <w:bCs w:val="0"/>
          <w:color w:val="000000"/>
          <w:sz w:val="32"/>
          <w:szCs w:val="32"/>
          <w:highlight w:val="none"/>
        </w:rPr>
        <w:t>后，</w:t>
      </w:r>
      <w:r>
        <w:rPr>
          <w:rFonts w:ascii="宋体" w:hAnsi="宋体" w:eastAsia="仿宋_GB2312" w:cs="Times New Roman"/>
          <w:b w:val="0"/>
          <w:bCs w:val="0"/>
          <w:color w:val="000000"/>
          <w:sz w:val="32"/>
          <w:szCs w:val="32"/>
          <w:highlight w:val="none"/>
        </w:rPr>
        <w:t>会同</w:t>
      </w:r>
      <w:r>
        <w:rPr>
          <w:rFonts w:hint="eastAsia" w:ascii="宋体" w:hAnsi="宋体" w:eastAsia="仿宋_GB2312" w:cs="Times New Roman"/>
          <w:b w:val="0"/>
          <w:bCs w:val="0"/>
          <w:color w:val="000000"/>
          <w:sz w:val="32"/>
          <w:szCs w:val="32"/>
          <w:highlight w:val="none"/>
          <w:lang w:eastAsia="zh-CN"/>
        </w:rPr>
        <w:t>民政</w:t>
      </w:r>
      <w:r>
        <w:rPr>
          <w:rFonts w:ascii="宋体" w:hAnsi="宋体" w:eastAsia="仿宋_GB2312" w:cs="Times New Roman"/>
          <w:b w:val="0"/>
          <w:bCs w:val="0"/>
          <w:color w:val="000000"/>
          <w:sz w:val="32"/>
          <w:szCs w:val="32"/>
          <w:highlight w:val="none"/>
        </w:rPr>
        <w:t>部门按照国库集中支付</w:t>
      </w:r>
      <w:r>
        <w:rPr>
          <w:rFonts w:hint="eastAsia" w:ascii="宋体" w:hAnsi="宋体" w:eastAsia="仿宋_GB2312" w:cs="Times New Roman"/>
          <w:b w:val="0"/>
          <w:bCs w:val="0"/>
          <w:color w:val="000000"/>
          <w:sz w:val="32"/>
          <w:szCs w:val="32"/>
          <w:highlight w:val="none"/>
          <w:lang w:eastAsia="zh-CN"/>
        </w:rPr>
        <w:t>管理制度</w:t>
      </w:r>
      <w:r>
        <w:rPr>
          <w:rFonts w:ascii="宋体" w:hAnsi="宋体" w:eastAsia="仿宋_GB2312" w:cs="Times New Roman"/>
          <w:b w:val="0"/>
          <w:bCs w:val="0"/>
          <w:color w:val="000000"/>
          <w:sz w:val="32"/>
          <w:szCs w:val="32"/>
          <w:highlight w:val="none"/>
        </w:rPr>
        <w:t>有关规定</w:t>
      </w:r>
      <w:r>
        <w:rPr>
          <w:rFonts w:ascii="宋体" w:hAnsi="宋体" w:eastAsia="仿宋_GB2312"/>
          <w:b w:val="0"/>
          <w:bCs w:val="0"/>
          <w:color w:val="000000"/>
          <w:sz w:val="32"/>
          <w:szCs w:val="32"/>
          <w:highlight w:val="none"/>
        </w:rPr>
        <w:t>在30日内</w:t>
      </w:r>
      <w:r>
        <w:rPr>
          <w:rFonts w:hint="eastAsia" w:ascii="宋体" w:hAnsi="宋体" w:eastAsia="仿宋_GB2312"/>
          <w:b w:val="0"/>
          <w:bCs w:val="0"/>
          <w:color w:val="000000"/>
          <w:sz w:val="32"/>
          <w:szCs w:val="32"/>
          <w:highlight w:val="none"/>
          <w:lang w:eastAsia="zh-CN"/>
        </w:rPr>
        <w:t>拨付</w:t>
      </w:r>
      <w:r>
        <w:rPr>
          <w:rFonts w:ascii="宋体" w:hAnsi="宋体" w:eastAsia="仿宋_GB2312"/>
          <w:b w:val="0"/>
          <w:bCs w:val="0"/>
          <w:color w:val="000000"/>
          <w:sz w:val="32"/>
          <w:szCs w:val="32"/>
          <w:highlight w:val="none"/>
        </w:rPr>
        <w:t>下达</w:t>
      </w:r>
      <w:r>
        <w:rPr>
          <w:rFonts w:ascii="宋体" w:hAnsi="宋体" w:eastAsia="仿宋_GB2312" w:cs="Times New Roman"/>
          <w:b w:val="0"/>
          <w:bCs w:val="0"/>
          <w:color w:val="000000"/>
          <w:sz w:val="32"/>
          <w:szCs w:val="32"/>
          <w:highlight w:val="none"/>
        </w:rPr>
        <w:t>。</w:t>
      </w:r>
      <w:r>
        <w:rPr>
          <w:rFonts w:ascii="宋体" w:hAnsi="宋体" w:eastAsia="仿宋_GB2312"/>
          <w:b w:val="0"/>
          <w:bCs/>
          <w:color w:val="000000"/>
          <w:sz w:val="32"/>
          <w:szCs w:val="32"/>
          <w:highlight w:val="none"/>
        </w:rPr>
        <w:t>资金使用</w:t>
      </w:r>
      <w:r>
        <w:rPr>
          <w:rFonts w:hint="eastAsia" w:ascii="宋体" w:hAnsi="宋体" w:eastAsia="仿宋_GB2312" w:cs="Times New Roman"/>
          <w:b w:val="0"/>
          <w:bCs w:val="0"/>
          <w:kern w:val="0"/>
          <w:sz w:val="32"/>
          <w:szCs w:val="32"/>
          <w:highlight w:val="none"/>
          <w:lang w:eastAsia="zh-CN"/>
        </w:rPr>
        <w:t>过程</w:t>
      </w:r>
      <w:r>
        <w:rPr>
          <w:rFonts w:hint="eastAsia" w:ascii="宋体" w:hAnsi="宋体" w:eastAsia="仿宋_GB2312"/>
          <w:b w:val="0"/>
          <w:bCs/>
          <w:color w:val="000000"/>
          <w:sz w:val="32"/>
          <w:szCs w:val="32"/>
          <w:highlight w:val="none"/>
          <w:lang w:eastAsia="zh-CN"/>
        </w:rPr>
        <w:t>中</w:t>
      </w:r>
      <w:r>
        <w:rPr>
          <w:rFonts w:ascii="宋体" w:hAnsi="宋体" w:eastAsia="仿宋_GB2312"/>
          <w:b w:val="0"/>
          <w:bCs/>
          <w:color w:val="000000"/>
          <w:sz w:val="32"/>
          <w:szCs w:val="32"/>
          <w:highlight w:val="none"/>
        </w:rPr>
        <w:t>涉及政府采购</w:t>
      </w:r>
      <w:r>
        <w:rPr>
          <w:rFonts w:hint="eastAsia" w:ascii="宋体" w:hAnsi="宋体" w:eastAsia="仿宋_GB2312"/>
          <w:b w:val="0"/>
          <w:bCs/>
          <w:color w:val="000000"/>
          <w:sz w:val="32"/>
          <w:szCs w:val="32"/>
          <w:highlight w:val="none"/>
          <w:lang w:eastAsia="zh-CN"/>
        </w:rPr>
        <w:t>、政府购买服务等事项</w:t>
      </w:r>
      <w:r>
        <w:rPr>
          <w:rFonts w:ascii="宋体" w:hAnsi="宋体" w:eastAsia="仿宋_GB2312"/>
          <w:b w:val="0"/>
          <w:bCs/>
          <w:color w:val="000000"/>
          <w:sz w:val="32"/>
          <w:szCs w:val="32"/>
          <w:highlight w:val="none"/>
        </w:rPr>
        <w:t>，</w:t>
      </w:r>
      <w:r>
        <w:rPr>
          <w:rFonts w:hint="eastAsia" w:ascii="宋体" w:hAnsi="宋体" w:eastAsia="仿宋_GB2312"/>
          <w:b w:val="0"/>
          <w:bCs/>
          <w:color w:val="000000"/>
          <w:sz w:val="32"/>
          <w:szCs w:val="32"/>
          <w:highlight w:val="none"/>
          <w:lang w:eastAsia="zh-CN"/>
        </w:rPr>
        <w:t>要严格</w:t>
      </w:r>
      <w:r>
        <w:rPr>
          <w:rFonts w:ascii="宋体" w:hAnsi="宋体" w:eastAsia="仿宋_GB2312"/>
          <w:b w:val="0"/>
          <w:bCs/>
          <w:color w:val="000000"/>
          <w:sz w:val="32"/>
          <w:szCs w:val="32"/>
          <w:highlight w:val="none"/>
        </w:rPr>
        <w:t>按照</w:t>
      </w:r>
      <w:r>
        <w:rPr>
          <w:rFonts w:hint="eastAsia" w:ascii="宋体" w:hAnsi="宋体" w:eastAsia="仿宋_GB2312"/>
          <w:b w:val="0"/>
          <w:bCs/>
          <w:color w:val="000000"/>
          <w:sz w:val="32"/>
          <w:szCs w:val="32"/>
          <w:highlight w:val="none"/>
          <w:lang w:eastAsia="zh-CN"/>
        </w:rPr>
        <w:t>相</w:t>
      </w:r>
      <w:r>
        <w:rPr>
          <w:rFonts w:ascii="宋体" w:hAnsi="宋体" w:eastAsia="仿宋_GB2312"/>
          <w:b w:val="0"/>
          <w:bCs/>
          <w:color w:val="000000"/>
          <w:sz w:val="32"/>
          <w:szCs w:val="32"/>
          <w:highlight w:val="none"/>
        </w:rPr>
        <w:t>关</w:t>
      </w:r>
      <w:r>
        <w:rPr>
          <w:rFonts w:hint="eastAsia" w:ascii="宋体" w:hAnsi="宋体" w:eastAsia="仿宋_GB2312"/>
          <w:b w:val="0"/>
          <w:bCs/>
          <w:color w:val="000000"/>
          <w:sz w:val="32"/>
          <w:szCs w:val="32"/>
          <w:highlight w:val="none"/>
          <w:lang w:eastAsia="zh-CN"/>
        </w:rPr>
        <w:t>规定</w:t>
      </w:r>
      <w:r>
        <w:rPr>
          <w:rFonts w:ascii="宋体" w:hAnsi="宋体" w:eastAsia="仿宋_GB2312"/>
          <w:b w:val="0"/>
          <w:bCs/>
          <w:color w:val="000000"/>
          <w:sz w:val="32"/>
          <w:szCs w:val="32"/>
          <w:highlight w:val="none"/>
        </w:rPr>
        <w:t>执行。</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kern w:val="0"/>
          <w:sz w:val="32"/>
          <w:szCs w:val="32"/>
          <w:highlight w:val="none"/>
          <w:lang w:eastAsia="zh-CN"/>
        </w:rPr>
      </w:pPr>
      <w:r>
        <w:rPr>
          <w:rFonts w:hint="eastAsia" w:ascii="宋体" w:hAnsi="宋体" w:eastAsia="仿宋_GB2312" w:cs="Times New Roman"/>
          <w:b/>
          <w:bCs/>
          <w:kern w:val="0"/>
          <w:sz w:val="32"/>
          <w:szCs w:val="32"/>
          <w:highlight w:val="none"/>
          <w:lang w:eastAsia="zh-CN"/>
        </w:rPr>
        <w:t xml:space="preserve">第二十一条 </w:t>
      </w:r>
      <w:r>
        <w:rPr>
          <w:rFonts w:hint="eastAsia" w:ascii="宋体" w:hAnsi="宋体" w:eastAsia="仿宋_GB2312" w:cs="Times New Roman"/>
          <w:b w:val="0"/>
          <w:bCs w:val="0"/>
          <w:kern w:val="0"/>
          <w:sz w:val="32"/>
          <w:szCs w:val="32"/>
          <w:highlight w:val="none"/>
          <w:lang w:eastAsia="zh-CN"/>
        </w:rPr>
        <w:t>结转结余资金管理，按照《关于推进地方盘活财政存量资金有关事项的通知》（财预</w:t>
      </w:r>
      <w:r>
        <w:rPr>
          <w:rFonts w:hint="eastAsia" w:ascii="宋体" w:hAnsi="宋体" w:eastAsia="仿宋_GB2312"/>
          <w:b w:val="0"/>
          <w:bCs/>
          <w:color w:val="auto"/>
          <w:sz w:val="32"/>
          <w:szCs w:val="32"/>
          <w:highlight w:val="none"/>
        </w:rPr>
        <w:t>〔201</w:t>
      </w:r>
      <w:r>
        <w:rPr>
          <w:rFonts w:hint="eastAsia" w:ascii="宋体" w:hAnsi="宋体" w:eastAsia="仿宋_GB2312"/>
          <w:b w:val="0"/>
          <w:bCs/>
          <w:color w:val="auto"/>
          <w:sz w:val="32"/>
          <w:szCs w:val="32"/>
          <w:highlight w:val="none"/>
          <w:lang w:val="en-US" w:eastAsia="zh-CN"/>
        </w:rPr>
        <w:t>5</w:t>
      </w:r>
      <w:r>
        <w:rPr>
          <w:rFonts w:hint="eastAsia" w:ascii="宋体" w:hAnsi="宋体" w:eastAsia="仿宋_GB2312"/>
          <w:b w:val="0"/>
          <w:bCs/>
          <w:color w:val="auto"/>
          <w:sz w:val="32"/>
          <w:szCs w:val="32"/>
          <w:highlight w:val="none"/>
        </w:rPr>
        <w:t>〕</w:t>
      </w:r>
      <w:r>
        <w:rPr>
          <w:rFonts w:hint="eastAsia" w:ascii="宋体" w:hAnsi="宋体" w:eastAsia="仿宋_GB2312" w:cs="Times New Roman"/>
          <w:b w:val="0"/>
          <w:bCs w:val="0"/>
          <w:kern w:val="0"/>
          <w:sz w:val="32"/>
          <w:szCs w:val="32"/>
          <w:highlight w:val="none"/>
          <w:lang w:eastAsia="zh-CN"/>
        </w:rPr>
        <w:t>1</w:t>
      </w:r>
      <w:r>
        <w:rPr>
          <w:rFonts w:hint="eastAsia" w:ascii="宋体" w:hAnsi="宋体" w:eastAsia="仿宋_GB2312" w:cs="Times New Roman"/>
          <w:b w:val="0"/>
          <w:bCs w:val="0"/>
          <w:kern w:val="0"/>
          <w:sz w:val="32"/>
          <w:szCs w:val="32"/>
          <w:highlight w:val="none"/>
          <w:lang w:val="en-US" w:eastAsia="zh-CN"/>
        </w:rPr>
        <w:t>5</w:t>
      </w:r>
      <w:r>
        <w:rPr>
          <w:rFonts w:hint="eastAsia" w:ascii="宋体" w:hAnsi="宋体" w:eastAsia="仿宋_GB2312" w:cs="Times New Roman"/>
          <w:b w:val="0"/>
          <w:bCs w:val="0"/>
          <w:kern w:val="0"/>
          <w:sz w:val="32"/>
          <w:szCs w:val="32"/>
          <w:highlight w:val="none"/>
          <w:lang w:eastAsia="zh-CN"/>
        </w:rPr>
        <w:t>号）、《吉林省人民政府办公厅关于进一步做好盘活存量资金工作的通知》（吉政办发</w:t>
      </w:r>
      <w:r>
        <w:rPr>
          <w:rFonts w:hint="eastAsia" w:ascii="宋体" w:hAnsi="宋体" w:eastAsia="仿宋_GB2312"/>
          <w:b w:val="0"/>
          <w:bCs/>
          <w:color w:val="auto"/>
          <w:sz w:val="32"/>
          <w:szCs w:val="32"/>
          <w:highlight w:val="none"/>
        </w:rPr>
        <w:t>〔201</w:t>
      </w:r>
      <w:r>
        <w:rPr>
          <w:rFonts w:hint="eastAsia" w:ascii="宋体" w:hAnsi="宋体" w:eastAsia="仿宋_GB2312"/>
          <w:b w:val="0"/>
          <w:bCs/>
          <w:color w:val="auto"/>
          <w:sz w:val="32"/>
          <w:szCs w:val="32"/>
          <w:highlight w:val="none"/>
          <w:lang w:val="en-US" w:eastAsia="zh-CN"/>
        </w:rPr>
        <w:t>5</w:t>
      </w:r>
      <w:r>
        <w:rPr>
          <w:rFonts w:hint="eastAsia" w:ascii="宋体" w:hAnsi="宋体" w:eastAsia="仿宋_GB2312"/>
          <w:b w:val="0"/>
          <w:bCs/>
          <w:color w:val="auto"/>
          <w:sz w:val="32"/>
          <w:szCs w:val="32"/>
          <w:highlight w:val="none"/>
        </w:rPr>
        <w:t>〕</w:t>
      </w:r>
      <w:r>
        <w:rPr>
          <w:rFonts w:hint="eastAsia" w:ascii="宋体" w:hAnsi="宋体" w:eastAsia="仿宋_GB2312" w:cs="Times New Roman"/>
          <w:b w:val="0"/>
          <w:bCs w:val="0"/>
          <w:kern w:val="0"/>
          <w:sz w:val="32"/>
          <w:szCs w:val="32"/>
          <w:highlight w:val="none"/>
          <w:lang w:eastAsia="zh-CN"/>
        </w:rPr>
        <w:t>11号）等有关规定执行。</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kern w:val="0"/>
          <w:sz w:val="32"/>
          <w:szCs w:val="32"/>
          <w:highlight w:val="none"/>
          <w:lang w:eastAsia="zh-CN"/>
        </w:rPr>
      </w:pPr>
      <w:r>
        <w:rPr>
          <w:rFonts w:hint="eastAsia" w:ascii="宋体" w:hAnsi="宋体" w:eastAsia="仿宋_GB2312" w:cs="Times New Roman"/>
          <w:b/>
          <w:bCs/>
          <w:kern w:val="0"/>
          <w:sz w:val="32"/>
          <w:szCs w:val="32"/>
          <w:highlight w:val="none"/>
          <w:lang w:eastAsia="zh-CN"/>
        </w:rPr>
        <w:t>第二十二条</w:t>
      </w:r>
      <w:r>
        <w:rPr>
          <w:rFonts w:hint="eastAsia" w:ascii="宋体" w:hAnsi="宋体" w:eastAsia="仿宋_GB2312" w:cs="Times New Roman"/>
          <w:b w:val="0"/>
          <w:bCs w:val="0"/>
          <w:kern w:val="0"/>
          <w:sz w:val="32"/>
          <w:szCs w:val="32"/>
          <w:highlight w:val="none"/>
          <w:lang w:eastAsia="zh-CN"/>
        </w:rPr>
        <w:t xml:space="preserve"> 项目单位要加强对省级补助资金购置设备设施形成固定资产的管理，做好固定资产核查和登记工作。</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仿宋_GB2312" w:cs="Times New Roman"/>
          <w:b w:val="0"/>
          <w:bCs w:val="0"/>
          <w:kern w:val="0"/>
          <w:sz w:val="32"/>
          <w:szCs w:val="32"/>
          <w:lang w:eastAsia="zh-CN"/>
        </w:rPr>
      </w:pPr>
      <w:r>
        <w:rPr>
          <w:rFonts w:hint="eastAsia" w:ascii="宋体" w:hAnsi="宋体" w:eastAsia="仿宋_GB2312" w:cs="Times New Roman"/>
          <w:b/>
          <w:bCs/>
          <w:kern w:val="0"/>
          <w:sz w:val="32"/>
          <w:szCs w:val="32"/>
          <w:lang w:eastAsia="zh-CN"/>
        </w:rPr>
        <w:t>第二十三条</w:t>
      </w:r>
      <w:r>
        <w:rPr>
          <w:rFonts w:hint="eastAsia" w:ascii="宋体" w:hAnsi="宋体" w:eastAsia="仿宋_GB2312" w:cs="Times New Roman"/>
          <w:b w:val="0"/>
          <w:bCs w:val="0"/>
          <w:kern w:val="0"/>
          <w:sz w:val="32"/>
          <w:szCs w:val="32"/>
          <w:lang w:eastAsia="zh-CN"/>
        </w:rPr>
        <w:t xml:space="preserve"> 各级民政部门、福彩公益金使用单位应当按照有关规定设立、使用和管理福彩公益金资助标识。</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right="0" w:rightChars="0" w:firstLine="2560" w:firstLineChars="800"/>
        <w:jc w:val="both"/>
        <w:textAlignment w:val="auto"/>
        <w:outlineLvl w:val="9"/>
        <w:rPr>
          <w:rFonts w:hint="eastAsia" w:ascii="宋体" w:hAnsi="宋体" w:eastAsia="黑体" w:cs="Times New Roman"/>
          <w:b w:val="0"/>
          <w:bCs w:val="0"/>
          <w:color w:val="000000"/>
          <w:sz w:val="32"/>
          <w:szCs w:val="32"/>
          <w:highlight w:val="none"/>
          <w:lang w:eastAsia="zh-CN"/>
        </w:rPr>
      </w:pPr>
      <w:r>
        <w:rPr>
          <w:rFonts w:ascii="宋体" w:hAnsi="宋体" w:eastAsia="黑体" w:cs="Times New Roman"/>
          <w:b w:val="0"/>
          <w:bCs w:val="0"/>
          <w:color w:val="000000"/>
          <w:sz w:val="32"/>
          <w:szCs w:val="32"/>
          <w:highlight w:val="none"/>
        </w:rPr>
        <w:t>第</w:t>
      </w:r>
      <w:r>
        <w:rPr>
          <w:rFonts w:hint="eastAsia" w:ascii="宋体" w:hAnsi="宋体" w:eastAsia="黑体" w:cs="Times New Roman"/>
          <w:b w:val="0"/>
          <w:bCs w:val="0"/>
          <w:color w:val="000000"/>
          <w:sz w:val="32"/>
          <w:szCs w:val="32"/>
          <w:highlight w:val="none"/>
          <w:lang w:eastAsia="zh-CN"/>
        </w:rPr>
        <w:t>六</w:t>
      </w:r>
      <w:r>
        <w:rPr>
          <w:rFonts w:ascii="宋体" w:hAnsi="宋体" w:eastAsia="黑体" w:cs="Times New Roman"/>
          <w:b w:val="0"/>
          <w:bCs w:val="0"/>
          <w:color w:val="000000"/>
          <w:sz w:val="32"/>
          <w:szCs w:val="32"/>
          <w:highlight w:val="none"/>
        </w:rPr>
        <w:t xml:space="preserve">章 </w:t>
      </w:r>
      <w:r>
        <w:rPr>
          <w:rFonts w:hint="eastAsia" w:ascii="宋体" w:hAnsi="宋体" w:eastAsia="黑体" w:cs="Times New Roman"/>
          <w:b w:val="0"/>
          <w:bCs w:val="0"/>
          <w:color w:val="000000"/>
          <w:sz w:val="32"/>
          <w:szCs w:val="32"/>
          <w:highlight w:val="none"/>
          <w:lang w:eastAsia="zh-CN"/>
        </w:rPr>
        <w:t>绩效管理与</w:t>
      </w:r>
      <w:r>
        <w:rPr>
          <w:rFonts w:ascii="宋体" w:hAnsi="宋体" w:eastAsia="黑体" w:cs="Times New Roman"/>
          <w:b w:val="0"/>
          <w:bCs w:val="0"/>
          <w:color w:val="000000"/>
          <w:sz w:val="32"/>
          <w:szCs w:val="32"/>
          <w:highlight w:val="none"/>
        </w:rPr>
        <w:t>监督</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hint="eastAsia" w:ascii="宋体" w:hAnsi="宋体" w:eastAsia="仿宋_GB2312" w:cs="Times New Roman"/>
          <w:b w:val="0"/>
          <w:bCs w:val="0"/>
          <w:color w:val="000000"/>
          <w:sz w:val="32"/>
          <w:szCs w:val="32"/>
          <w:highlight w:val="none"/>
          <w:lang w:eastAsia="zh-CN"/>
        </w:rPr>
      </w:pPr>
      <w:r>
        <w:rPr>
          <w:rFonts w:hint="eastAsia" w:ascii="宋体" w:hAnsi="宋体" w:eastAsia="仿宋_GB2312" w:cs="Times New Roman"/>
          <w:b/>
          <w:bCs/>
          <w:kern w:val="0"/>
          <w:sz w:val="32"/>
          <w:szCs w:val="32"/>
          <w:highlight w:val="none"/>
          <w:lang w:val="en-US" w:eastAsia="zh-CN" w:bidi="ar-SA"/>
        </w:rPr>
        <w:t>第二十</w:t>
      </w:r>
      <w:r>
        <w:rPr>
          <w:rFonts w:hint="eastAsia" w:eastAsia="仿宋_GB2312" w:cs="Times New Roman"/>
          <w:b/>
          <w:bCs/>
          <w:kern w:val="0"/>
          <w:sz w:val="32"/>
          <w:szCs w:val="32"/>
          <w:highlight w:val="none"/>
          <w:lang w:eastAsia="zh-CN"/>
        </w:rPr>
        <w:t>四</w:t>
      </w:r>
      <w:r>
        <w:rPr>
          <w:rFonts w:hint="eastAsia" w:ascii="宋体" w:hAnsi="宋体" w:eastAsia="仿宋_GB2312" w:cs="Times New Roman"/>
          <w:b/>
          <w:bCs/>
          <w:kern w:val="0"/>
          <w:sz w:val="32"/>
          <w:szCs w:val="32"/>
          <w:highlight w:val="none"/>
          <w:lang w:val="en-US" w:eastAsia="zh-CN" w:bidi="ar-SA"/>
        </w:rPr>
        <w:t>条</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仿宋_GB2312" w:cs="Times New Roman"/>
          <w:b w:val="0"/>
          <w:bCs w:val="0"/>
          <w:color w:val="000000"/>
          <w:sz w:val="32"/>
          <w:szCs w:val="32"/>
          <w:highlight w:val="none"/>
          <w:lang w:eastAsia="zh-CN"/>
        </w:rPr>
        <w:t>省民政厅在编制省级补助资金年度预算时同步提出资金使用整体绩效目标</w:t>
      </w:r>
      <w:r>
        <w:rPr>
          <w:rFonts w:hint="eastAsia" w:eastAsia="仿宋_GB2312" w:cs="Times New Roman"/>
          <w:b w:val="0"/>
          <w:bCs w:val="0"/>
          <w:color w:val="000000"/>
          <w:sz w:val="32"/>
          <w:szCs w:val="32"/>
          <w:highlight w:val="none"/>
          <w:lang w:eastAsia="zh-CN"/>
        </w:rPr>
        <w:t>。</w:t>
      </w:r>
      <w:r>
        <w:rPr>
          <w:rFonts w:hint="eastAsia" w:ascii="宋体" w:hAnsi="宋体" w:eastAsia="仿宋_GB2312" w:cs="Times New Roman"/>
          <w:b w:val="0"/>
          <w:bCs w:val="0"/>
          <w:color w:val="000000"/>
          <w:sz w:val="32"/>
          <w:szCs w:val="32"/>
          <w:highlight w:val="none"/>
          <w:lang w:eastAsia="zh-CN"/>
        </w:rPr>
        <w:t>市县民政部门依据整体绩效目标，相应制定本级绩效目标和绩效指标</w:t>
      </w:r>
      <w:r>
        <w:rPr>
          <w:rFonts w:hint="eastAsia" w:eastAsia="仿宋_GB2312" w:cs="Times New Roman"/>
          <w:b w:val="0"/>
          <w:bCs w:val="0"/>
          <w:color w:val="000000"/>
          <w:sz w:val="32"/>
          <w:szCs w:val="32"/>
          <w:highlight w:val="none"/>
          <w:lang w:eastAsia="zh-CN"/>
        </w:rPr>
        <w:t>，并</w:t>
      </w:r>
      <w:r>
        <w:rPr>
          <w:rFonts w:hint="eastAsia" w:ascii="宋体" w:hAnsi="宋体" w:eastAsia="仿宋_GB2312" w:cs="Times New Roman"/>
          <w:b w:val="0"/>
          <w:bCs w:val="0"/>
          <w:color w:val="000000"/>
          <w:sz w:val="32"/>
          <w:szCs w:val="32"/>
          <w:highlight w:val="none"/>
          <w:lang w:eastAsia="zh-CN"/>
        </w:rPr>
        <w:t>对资金使用单位提出的绩效目标进行审核批复</w:t>
      </w:r>
      <w:r>
        <w:rPr>
          <w:rFonts w:hint="eastAsia" w:eastAsia="仿宋_GB2312" w:cs="Times New Roman"/>
          <w:b w:val="0"/>
          <w:bCs w:val="0"/>
          <w:color w:val="000000"/>
          <w:sz w:val="32"/>
          <w:szCs w:val="32"/>
          <w:highlight w:val="none"/>
          <w:lang w:eastAsia="zh-CN"/>
        </w:rPr>
        <w:t>，</w:t>
      </w:r>
      <w:r>
        <w:rPr>
          <w:rFonts w:hint="eastAsia" w:ascii="宋体" w:hAnsi="宋体" w:eastAsia="仿宋_GB2312" w:cs="Times New Roman"/>
          <w:b w:val="0"/>
          <w:bCs w:val="0"/>
          <w:color w:val="000000"/>
          <w:sz w:val="32"/>
          <w:szCs w:val="32"/>
          <w:highlight w:val="none"/>
          <w:lang w:eastAsia="zh-CN"/>
        </w:rPr>
        <w:t>将批复结果报省民政厅备案。</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ascii="宋体" w:hAnsi="宋体" w:eastAsia="仿宋_GB2312" w:cs="Times New Roman"/>
          <w:b w:val="0"/>
          <w:bCs w:val="0"/>
          <w:color w:val="000000"/>
          <w:sz w:val="32"/>
          <w:szCs w:val="32"/>
          <w:highlight w:val="none"/>
        </w:rPr>
      </w:pPr>
      <w:r>
        <w:rPr>
          <w:rFonts w:hint="eastAsia" w:ascii="宋体" w:hAnsi="宋体" w:eastAsia="仿宋_GB2312" w:cs="Times New Roman"/>
          <w:b/>
          <w:bCs/>
          <w:kern w:val="0"/>
          <w:sz w:val="32"/>
          <w:szCs w:val="32"/>
          <w:highlight w:val="none"/>
          <w:lang w:val="en-US" w:eastAsia="zh-CN" w:bidi="ar-SA"/>
        </w:rPr>
        <w:t>第二十</w:t>
      </w:r>
      <w:r>
        <w:rPr>
          <w:rFonts w:hint="eastAsia" w:eastAsia="仿宋_GB2312" w:cs="Times New Roman"/>
          <w:b/>
          <w:bCs/>
          <w:kern w:val="0"/>
          <w:sz w:val="32"/>
          <w:szCs w:val="32"/>
          <w:highlight w:val="none"/>
          <w:lang w:val="en-US" w:eastAsia="zh-CN" w:bidi="ar-SA"/>
        </w:rPr>
        <w:t>五</w:t>
      </w:r>
      <w:r>
        <w:rPr>
          <w:rFonts w:hint="eastAsia" w:ascii="宋体" w:hAnsi="宋体" w:eastAsia="仿宋_GB2312" w:cs="Times New Roman"/>
          <w:b/>
          <w:bCs/>
          <w:kern w:val="0"/>
          <w:sz w:val="32"/>
          <w:szCs w:val="32"/>
          <w:highlight w:val="none"/>
          <w:lang w:val="en-US" w:eastAsia="zh-CN" w:bidi="ar-SA"/>
        </w:rPr>
        <w:t>条</w:t>
      </w:r>
      <w:r>
        <w:rPr>
          <w:rFonts w:ascii="宋体" w:hAnsi="宋体" w:eastAsia="仿宋_GB2312" w:cs="Times New Roman"/>
          <w:b w:val="0"/>
          <w:bCs w:val="0"/>
          <w:color w:val="000000"/>
          <w:sz w:val="32"/>
          <w:szCs w:val="32"/>
          <w:highlight w:val="none"/>
        </w:rPr>
        <w:t xml:space="preserve"> </w:t>
      </w:r>
      <w:r>
        <w:rPr>
          <w:rFonts w:hint="eastAsia" w:ascii="宋体" w:hAnsi="宋体" w:eastAsia="仿宋_GB2312" w:cs="Times New Roman"/>
          <w:b w:val="0"/>
          <w:bCs w:val="0"/>
          <w:color w:val="000000"/>
          <w:sz w:val="32"/>
          <w:szCs w:val="32"/>
          <w:highlight w:val="none"/>
          <w:lang w:eastAsia="zh-CN"/>
        </w:rPr>
        <w:t>省民政厅应</w:t>
      </w:r>
      <w:r>
        <w:rPr>
          <w:rFonts w:hint="eastAsia" w:ascii="宋体" w:hAnsi="宋体" w:eastAsia="仿宋_GB2312" w:cs="仿宋_GB2312"/>
          <w:b w:val="0"/>
          <w:bCs w:val="0"/>
          <w:color w:val="000000"/>
          <w:sz w:val="32"/>
          <w:szCs w:val="32"/>
          <w:highlight w:val="none"/>
        </w:rPr>
        <w:t>建立事前有目标，事中有</w:t>
      </w:r>
      <w:r>
        <w:rPr>
          <w:rFonts w:hint="eastAsia" w:ascii="宋体" w:hAnsi="宋体" w:eastAsia="仿宋_GB2312" w:cs="仿宋_GB2312"/>
          <w:b w:val="0"/>
          <w:bCs w:val="0"/>
          <w:color w:val="000000"/>
          <w:sz w:val="32"/>
          <w:szCs w:val="32"/>
          <w:highlight w:val="none"/>
          <w:lang w:eastAsia="zh-CN"/>
        </w:rPr>
        <w:t>监控</w:t>
      </w:r>
      <w:r>
        <w:rPr>
          <w:rFonts w:hint="eastAsia" w:ascii="宋体" w:hAnsi="宋体" w:eastAsia="仿宋_GB2312" w:cs="仿宋_GB2312"/>
          <w:b w:val="0"/>
          <w:bCs w:val="0"/>
          <w:color w:val="000000"/>
          <w:sz w:val="32"/>
          <w:szCs w:val="32"/>
          <w:highlight w:val="none"/>
        </w:rPr>
        <w:t>，事后有评价的</w:t>
      </w:r>
      <w:r>
        <w:rPr>
          <w:rFonts w:hint="eastAsia" w:ascii="宋体" w:hAnsi="宋体" w:eastAsia="仿宋_GB2312" w:cs="仿宋_GB2312"/>
          <w:b w:val="0"/>
          <w:bCs w:val="0"/>
          <w:color w:val="000000"/>
          <w:sz w:val="32"/>
          <w:szCs w:val="32"/>
          <w:highlight w:val="none"/>
          <w:lang w:eastAsia="zh-CN"/>
        </w:rPr>
        <w:t>预算</w:t>
      </w:r>
      <w:r>
        <w:rPr>
          <w:rFonts w:hint="eastAsia" w:ascii="宋体" w:hAnsi="宋体" w:eastAsia="仿宋_GB2312" w:cs="仿宋_GB2312"/>
          <w:b w:val="0"/>
          <w:bCs w:val="0"/>
          <w:color w:val="000000"/>
          <w:sz w:val="32"/>
          <w:szCs w:val="32"/>
          <w:highlight w:val="none"/>
        </w:rPr>
        <w:t>绩效</w:t>
      </w:r>
      <w:r>
        <w:rPr>
          <w:rFonts w:hint="eastAsia" w:ascii="宋体" w:hAnsi="宋体" w:eastAsia="仿宋_GB2312" w:cs="仿宋_GB2312"/>
          <w:b w:val="0"/>
          <w:bCs w:val="0"/>
          <w:color w:val="000000"/>
          <w:sz w:val="32"/>
          <w:szCs w:val="32"/>
          <w:highlight w:val="none"/>
          <w:lang w:eastAsia="zh-CN"/>
        </w:rPr>
        <w:t>管理</w:t>
      </w:r>
      <w:r>
        <w:rPr>
          <w:rFonts w:hint="eastAsia" w:ascii="宋体" w:hAnsi="宋体" w:eastAsia="仿宋_GB2312" w:cs="仿宋_GB2312"/>
          <w:b w:val="0"/>
          <w:bCs w:val="0"/>
          <w:color w:val="000000"/>
          <w:sz w:val="32"/>
          <w:szCs w:val="32"/>
          <w:highlight w:val="none"/>
        </w:rPr>
        <w:t>机制，</w:t>
      </w:r>
      <w:r>
        <w:rPr>
          <w:rFonts w:hint="eastAsia" w:ascii="宋体" w:hAnsi="宋体" w:eastAsia="仿宋_GB2312" w:cs="Times New Roman"/>
          <w:b w:val="0"/>
          <w:bCs w:val="0"/>
          <w:color w:val="000000"/>
          <w:sz w:val="32"/>
          <w:szCs w:val="32"/>
          <w:highlight w:val="none"/>
          <w:lang w:eastAsia="zh-CN"/>
        </w:rPr>
        <w:t>对省级补助资金绩效目标完成情况和预算执行情况开展绩效运行监控。对管理薄弱、执行进度慢的项目，实行重点监控，切实</w:t>
      </w:r>
      <w:r>
        <w:rPr>
          <w:rFonts w:ascii="宋体" w:hAnsi="宋体" w:eastAsia="仿宋_GB2312" w:cs="Times New Roman"/>
          <w:b w:val="0"/>
          <w:bCs w:val="0"/>
          <w:color w:val="000000"/>
          <w:sz w:val="32"/>
          <w:szCs w:val="32"/>
          <w:highlight w:val="none"/>
        </w:rPr>
        <w:t>提高</w:t>
      </w:r>
      <w:r>
        <w:rPr>
          <w:rFonts w:hint="eastAsia" w:ascii="宋体" w:hAnsi="宋体" w:eastAsia="仿宋_GB2312" w:cs="Times New Roman"/>
          <w:b w:val="0"/>
          <w:bCs w:val="0"/>
          <w:color w:val="000000"/>
          <w:sz w:val="32"/>
          <w:szCs w:val="32"/>
          <w:highlight w:val="none"/>
          <w:lang w:eastAsia="zh-CN"/>
        </w:rPr>
        <w:t>省级补助</w:t>
      </w:r>
      <w:r>
        <w:rPr>
          <w:rFonts w:ascii="宋体" w:hAnsi="宋体" w:eastAsia="仿宋_GB2312" w:cs="Times New Roman"/>
          <w:b w:val="0"/>
          <w:bCs w:val="0"/>
          <w:color w:val="000000"/>
          <w:sz w:val="32"/>
          <w:szCs w:val="32"/>
          <w:highlight w:val="none"/>
        </w:rPr>
        <w:t>资金使用效益。</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hint="eastAsia" w:ascii="宋体" w:hAnsi="宋体" w:eastAsia="黑体" w:cs="黑体"/>
          <w:b w:val="0"/>
          <w:bCs w:val="0"/>
          <w:color w:val="000000"/>
          <w:sz w:val="32"/>
          <w:szCs w:val="32"/>
          <w:highlight w:val="none"/>
        </w:rPr>
      </w:pPr>
      <w:r>
        <w:rPr>
          <w:rFonts w:hint="eastAsia" w:ascii="宋体" w:hAnsi="宋体" w:eastAsia="仿宋_GB2312" w:cs="Times New Roman"/>
          <w:b/>
          <w:bCs/>
          <w:kern w:val="0"/>
          <w:sz w:val="32"/>
          <w:szCs w:val="32"/>
          <w:highlight w:val="none"/>
          <w:lang w:val="en-US" w:eastAsia="zh-CN" w:bidi="ar-SA"/>
        </w:rPr>
        <w:t>第二十</w:t>
      </w:r>
      <w:r>
        <w:rPr>
          <w:rFonts w:hint="eastAsia" w:eastAsia="仿宋_GB2312" w:cs="Times New Roman"/>
          <w:b/>
          <w:bCs/>
          <w:kern w:val="0"/>
          <w:sz w:val="32"/>
          <w:szCs w:val="32"/>
          <w:highlight w:val="none"/>
          <w:lang w:val="en-US" w:eastAsia="zh-CN" w:bidi="ar-SA"/>
        </w:rPr>
        <w:t>六</w:t>
      </w:r>
      <w:r>
        <w:rPr>
          <w:rFonts w:hint="eastAsia" w:ascii="宋体" w:hAnsi="宋体" w:eastAsia="仿宋_GB2312" w:cs="Times New Roman"/>
          <w:b/>
          <w:bCs/>
          <w:kern w:val="0"/>
          <w:sz w:val="32"/>
          <w:szCs w:val="32"/>
          <w:highlight w:val="none"/>
          <w:lang w:val="en-US" w:eastAsia="zh-CN" w:bidi="ar-SA"/>
        </w:rPr>
        <w:t>条</w:t>
      </w:r>
      <w:r>
        <w:rPr>
          <w:rFonts w:hint="eastAsia" w:ascii="宋体" w:hAnsi="宋体" w:eastAsia="黑体" w:cs="黑体"/>
          <w:b w:val="0"/>
          <w:bCs w:val="0"/>
          <w:color w:val="000000"/>
          <w:sz w:val="32"/>
          <w:szCs w:val="32"/>
          <w:highlight w:val="none"/>
          <w:lang w:val="en-US" w:eastAsia="zh-CN"/>
        </w:rPr>
        <w:t xml:space="preserve"> </w:t>
      </w:r>
      <w:r>
        <w:rPr>
          <w:rFonts w:hint="eastAsia" w:ascii="宋体" w:hAnsi="宋体" w:eastAsia="仿宋_GB2312" w:cs="Times New Roman"/>
          <w:b w:val="0"/>
          <w:bCs w:val="0"/>
          <w:color w:val="000000"/>
          <w:sz w:val="32"/>
          <w:szCs w:val="32"/>
          <w:highlight w:val="none"/>
          <w:lang w:eastAsia="zh-CN"/>
        </w:rPr>
        <w:t>年度预算执行结束后，市县民政部门要会同财政部门对补助资金使用情况开展绩效自评，并将本辖区绩效评价结果审核汇总后报省民政厅，经省民政厅审核汇总后形成整体绩效报告，报省财政厅。</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hint="eastAsia" w:ascii="宋体" w:hAnsi="宋体" w:eastAsia="仿宋_GB2312" w:cs="仿宋_GB2312"/>
          <w:b w:val="0"/>
          <w:bCs w:val="0"/>
          <w:color w:val="000000"/>
          <w:sz w:val="32"/>
          <w:szCs w:val="32"/>
          <w:highlight w:val="yellow"/>
        </w:rPr>
      </w:pPr>
      <w:r>
        <w:rPr>
          <w:rFonts w:hint="eastAsia" w:ascii="宋体" w:hAnsi="宋体" w:eastAsia="仿宋_GB2312" w:cs="Times New Roman"/>
          <w:b/>
          <w:bCs/>
          <w:kern w:val="0"/>
          <w:sz w:val="32"/>
          <w:szCs w:val="32"/>
          <w:highlight w:val="none"/>
          <w:lang w:val="en-US" w:eastAsia="zh-CN" w:bidi="ar-SA"/>
        </w:rPr>
        <w:t>第二十</w:t>
      </w:r>
      <w:r>
        <w:rPr>
          <w:rFonts w:hint="eastAsia" w:eastAsia="仿宋_GB2312" w:cs="Times New Roman"/>
          <w:b/>
          <w:bCs/>
          <w:kern w:val="0"/>
          <w:sz w:val="32"/>
          <w:szCs w:val="32"/>
          <w:highlight w:val="none"/>
          <w:lang w:val="en-US" w:eastAsia="zh-CN" w:bidi="ar-SA"/>
        </w:rPr>
        <w:t>七</w:t>
      </w:r>
      <w:r>
        <w:rPr>
          <w:rFonts w:hint="eastAsia" w:ascii="宋体" w:hAnsi="宋体" w:eastAsia="仿宋_GB2312" w:cs="Times New Roman"/>
          <w:b/>
          <w:bCs/>
          <w:kern w:val="0"/>
          <w:sz w:val="32"/>
          <w:szCs w:val="32"/>
          <w:highlight w:val="none"/>
          <w:lang w:val="en-US" w:eastAsia="zh-CN" w:bidi="ar-SA"/>
        </w:rPr>
        <w:t>条</w:t>
      </w:r>
      <w:r>
        <w:rPr>
          <w:rFonts w:ascii="宋体" w:hAnsi="宋体" w:eastAsia="仿宋_GB2312" w:cs="Times New Roman"/>
          <w:b w:val="0"/>
          <w:bCs w:val="0"/>
          <w:color w:val="000000"/>
          <w:sz w:val="32"/>
          <w:szCs w:val="32"/>
          <w:highlight w:val="none"/>
        </w:rPr>
        <w:t xml:space="preserve"> </w:t>
      </w:r>
      <w:r>
        <w:rPr>
          <w:rFonts w:hint="eastAsia" w:ascii="宋体" w:hAnsi="宋体" w:eastAsia="仿宋_GB2312" w:cs="仿宋_GB2312"/>
          <w:b w:val="0"/>
          <w:bCs w:val="0"/>
          <w:color w:val="000000"/>
          <w:sz w:val="32"/>
          <w:szCs w:val="32"/>
          <w:highlight w:val="none"/>
          <w:lang w:eastAsia="zh-CN"/>
        </w:rPr>
        <w:t>根据需要，</w:t>
      </w:r>
      <w:r>
        <w:rPr>
          <w:rFonts w:hint="eastAsia" w:ascii="宋体" w:hAnsi="宋体" w:eastAsia="仿宋_GB2312" w:cs="仿宋_GB2312"/>
          <w:b w:val="0"/>
          <w:bCs w:val="0"/>
          <w:color w:val="000000"/>
          <w:sz w:val="32"/>
          <w:szCs w:val="32"/>
          <w:highlight w:val="none"/>
        </w:rPr>
        <w:t>省</w:t>
      </w:r>
      <w:r>
        <w:rPr>
          <w:rFonts w:hint="eastAsia" w:ascii="宋体" w:hAnsi="宋体" w:eastAsia="仿宋_GB2312" w:cs="仿宋_GB2312"/>
          <w:b w:val="0"/>
          <w:bCs w:val="0"/>
          <w:color w:val="000000"/>
          <w:sz w:val="32"/>
          <w:szCs w:val="32"/>
          <w:highlight w:val="none"/>
          <w:lang w:eastAsia="zh-CN"/>
        </w:rPr>
        <w:t>民政</w:t>
      </w:r>
      <w:r>
        <w:rPr>
          <w:rFonts w:hint="eastAsia" w:ascii="宋体" w:hAnsi="宋体" w:eastAsia="仿宋_GB2312" w:cs="仿宋_GB2312"/>
          <w:b w:val="0"/>
          <w:bCs w:val="0"/>
          <w:color w:val="000000"/>
          <w:sz w:val="32"/>
          <w:szCs w:val="32"/>
          <w:highlight w:val="none"/>
        </w:rPr>
        <w:t>厅会同省财政厅</w:t>
      </w:r>
      <w:r>
        <w:rPr>
          <w:rFonts w:hint="eastAsia" w:ascii="宋体" w:hAnsi="宋体" w:eastAsia="仿宋_GB2312" w:cs="仿宋_GB2312"/>
          <w:b w:val="0"/>
          <w:bCs w:val="0"/>
          <w:color w:val="000000"/>
          <w:sz w:val="32"/>
          <w:szCs w:val="32"/>
          <w:highlight w:val="none"/>
          <w:lang w:eastAsia="zh-CN"/>
        </w:rPr>
        <w:t>组织</w:t>
      </w:r>
      <w:r>
        <w:rPr>
          <w:rFonts w:hint="eastAsia" w:ascii="宋体" w:hAnsi="宋体" w:eastAsia="仿宋_GB2312" w:cs="仿宋_GB2312"/>
          <w:b w:val="0"/>
          <w:bCs w:val="0"/>
          <w:color w:val="000000"/>
          <w:sz w:val="32"/>
          <w:szCs w:val="32"/>
          <w:highlight w:val="none"/>
        </w:rPr>
        <w:t>或委托</w:t>
      </w:r>
      <w:r>
        <w:rPr>
          <w:rFonts w:hint="eastAsia" w:ascii="宋体" w:hAnsi="宋体" w:eastAsia="仿宋_GB2312" w:cs="仿宋_GB2312"/>
          <w:b w:val="0"/>
          <w:bCs w:val="0"/>
          <w:color w:val="000000"/>
          <w:sz w:val="32"/>
          <w:szCs w:val="32"/>
          <w:highlight w:val="none"/>
          <w:lang w:eastAsia="zh-CN"/>
        </w:rPr>
        <w:t>第三方机构开展绩效</w:t>
      </w:r>
      <w:r>
        <w:rPr>
          <w:rFonts w:hint="eastAsia" w:ascii="宋体" w:hAnsi="宋体" w:eastAsia="仿宋_GB2312" w:cs="仿宋_GB2312"/>
          <w:b w:val="0"/>
          <w:bCs w:val="0"/>
          <w:color w:val="000000"/>
          <w:sz w:val="32"/>
          <w:szCs w:val="32"/>
          <w:highlight w:val="none"/>
        </w:rPr>
        <w:t>评价</w:t>
      </w:r>
      <w:r>
        <w:rPr>
          <w:rFonts w:hint="eastAsia" w:ascii="宋体" w:hAnsi="宋体" w:eastAsia="仿宋_GB2312" w:cs="仿宋_GB2312"/>
          <w:b w:val="0"/>
          <w:bCs w:val="0"/>
          <w:color w:val="000000"/>
          <w:sz w:val="32"/>
          <w:szCs w:val="32"/>
          <w:highlight w:val="none"/>
          <w:lang w:eastAsia="zh-CN"/>
        </w:rPr>
        <w:t>。</w:t>
      </w:r>
      <w:r>
        <w:rPr>
          <w:rFonts w:hint="eastAsia" w:ascii="宋体" w:hAnsi="宋体" w:eastAsia="仿宋_GB2312" w:cs="仿宋_GB2312"/>
          <w:b w:val="0"/>
          <w:bCs w:val="0"/>
          <w:color w:val="000000"/>
          <w:sz w:val="32"/>
          <w:szCs w:val="32"/>
          <w:highlight w:val="none"/>
        </w:rPr>
        <w:t>绩效</w:t>
      </w:r>
      <w:r>
        <w:rPr>
          <w:rFonts w:hint="eastAsia" w:ascii="宋体" w:hAnsi="宋体" w:eastAsia="仿宋_GB2312" w:cs="仿宋_GB2312"/>
          <w:b w:val="0"/>
          <w:bCs w:val="0"/>
          <w:color w:val="000000"/>
          <w:sz w:val="32"/>
          <w:szCs w:val="32"/>
          <w:highlight w:val="none"/>
          <w:lang w:eastAsia="zh-CN"/>
        </w:rPr>
        <w:t>评价</w:t>
      </w:r>
      <w:r>
        <w:rPr>
          <w:rFonts w:hint="eastAsia" w:ascii="宋体" w:hAnsi="宋体" w:eastAsia="仿宋_GB2312" w:cs="仿宋_GB2312"/>
          <w:b w:val="0"/>
          <w:bCs w:val="0"/>
          <w:color w:val="000000"/>
          <w:sz w:val="32"/>
          <w:szCs w:val="32"/>
          <w:highlight w:val="none"/>
        </w:rPr>
        <w:t>结果</w:t>
      </w:r>
      <w:r>
        <w:rPr>
          <w:rFonts w:hint="eastAsia" w:ascii="宋体" w:hAnsi="宋体" w:eastAsia="仿宋_GB2312" w:cs="仿宋_GB2312"/>
          <w:b w:val="0"/>
          <w:bCs w:val="0"/>
          <w:color w:val="000000"/>
          <w:sz w:val="32"/>
          <w:szCs w:val="32"/>
          <w:highlight w:val="none"/>
          <w:lang w:eastAsia="zh-CN"/>
        </w:rPr>
        <w:t>将</w:t>
      </w:r>
      <w:r>
        <w:rPr>
          <w:rFonts w:hint="eastAsia" w:ascii="宋体" w:hAnsi="宋体" w:eastAsia="仿宋_GB2312" w:cs="仿宋_GB2312"/>
          <w:b w:val="0"/>
          <w:bCs w:val="0"/>
          <w:color w:val="000000"/>
          <w:sz w:val="32"/>
          <w:szCs w:val="32"/>
          <w:highlight w:val="none"/>
        </w:rPr>
        <w:t>作为下年度</w:t>
      </w:r>
      <w:r>
        <w:rPr>
          <w:rFonts w:hint="eastAsia" w:ascii="宋体" w:hAnsi="宋体" w:eastAsia="仿宋_GB2312" w:cs="仿宋_GB2312"/>
          <w:b w:val="0"/>
          <w:bCs w:val="0"/>
          <w:color w:val="000000"/>
          <w:sz w:val="32"/>
          <w:szCs w:val="32"/>
          <w:highlight w:val="none"/>
          <w:lang w:eastAsia="zh-CN"/>
        </w:rPr>
        <w:t>省级补</w:t>
      </w:r>
      <w:r>
        <w:rPr>
          <w:rFonts w:hint="eastAsia" w:eastAsia="仿宋_GB2312" w:cs="仿宋_GB2312"/>
          <w:b w:val="0"/>
          <w:bCs w:val="0"/>
          <w:color w:val="000000"/>
          <w:sz w:val="32"/>
          <w:szCs w:val="32"/>
          <w:highlight w:val="none"/>
          <w:lang w:eastAsia="zh-CN"/>
        </w:rPr>
        <w:t>助</w:t>
      </w:r>
      <w:r>
        <w:rPr>
          <w:rFonts w:hint="eastAsia" w:ascii="宋体" w:hAnsi="宋体" w:eastAsia="仿宋_GB2312" w:cs="仿宋_GB2312"/>
          <w:b w:val="0"/>
          <w:bCs w:val="0"/>
          <w:color w:val="000000"/>
          <w:sz w:val="32"/>
          <w:szCs w:val="32"/>
          <w:highlight w:val="none"/>
        </w:rPr>
        <w:t>资金</w:t>
      </w:r>
      <w:r>
        <w:rPr>
          <w:rFonts w:hint="eastAsia" w:ascii="宋体" w:hAnsi="宋体" w:eastAsia="仿宋_GB2312" w:cs="仿宋_GB2312"/>
          <w:b w:val="0"/>
          <w:bCs w:val="0"/>
          <w:color w:val="000000"/>
          <w:sz w:val="32"/>
          <w:szCs w:val="32"/>
          <w:highlight w:val="none"/>
          <w:lang w:eastAsia="zh-CN"/>
        </w:rPr>
        <w:t>预算编制</w:t>
      </w:r>
      <w:r>
        <w:rPr>
          <w:rFonts w:hint="eastAsia" w:ascii="宋体" w:hAnsi="宋体" w:eastAsia="仿宋_GB2312" w:cs="仿宋_GB2312"/>
          <w:b w:val="0"/>
          <w:bCs w:val="0"/>
          <w:color w:val="000000"/>
          <w:sz w:val="32"/>
          <w:szCs w:val="32"/>
          <w:highlight w:val="none"/>
        </w:rPr>
        <w:t>、</w:t>
      </w:r>
      <w:r>
        <w:rPr>
          <w:rFonts w:hint="eastAsia" w:ascii="宋体" w:hAnsi="宋体" w:eastAsia="仿宋_GB2312" w:cs="仿宋_GB2312"/>
          <w:b w:val="0"/>
          <w:bCs w:val="0"/>
          <w:color w:val="000000"/>
          <w:sz w:val="32"/>
          <w:szCs w:val="32"/>
          <w:highlight w:val="none"/>
          <w:lang w:eastAsia="zh-CN"/>
        </w:rPr>
        <w:t>政策</w:t>
      </w:r>
      <w:r>
        <w:rPr>
          <w:rFonts w:hint="eastAsia" w:ascii="宋体" w:hAnsi="宋体" w:eastAsia="仿宋_GB2312" w:cs="仿宋_GB2312"/>
          <w:b w:val="0"/>
          <w:bCs w:val="0"/>
          <w:color w:val="000000"/>
          <w:sz w:val="32"/>
          <w:szCs w:val="32"/>
          <w:highlight w:val="none"/>
        </w:rPr>
        <w:t>调整</w:t>
      </w:r>
      <w:r>
        <w:rPr>
          <w:rFonts w:hint="eastAsia" w:ascii="宋体" w:hAnsi="宋体" w:eastAsia="仿宋_GB2312" w:cs="仿宋_GB2312"/>
          <w:b w:val="0"/>
          <w:bCs w:val="0"/>
          <w:color w:val="000000"/>
          <w:sz w:val="32"/>
          <w:szCs w:val="32"/>
          <w:highlight w:val="none"/>
          <w:lang w:eastAsia="zh-CN"/>
        </w:rPr>
        <w:t>及资金分配</w:t>
      </w:r>
      <w:r>
        <w:rPr>
          <w:rFonts w:hint="eastAsia" w:ascii="宋体" w:hAnsi="宋体" w:eastAsia="仿宋_GB2312" w:cs="仿宋_GB2312"/>
          <w:b w:val="0"/>
          <w:bCs w:val="0"/>
          <w:color w:val="000000"/>
          <w:sz w:val="32"/>
          <w:szCs w:val="32"/>
          <w:highlight w:val="none"/>
        </w:rPr>
        <w:t>的重要依据。对绩效考评结果较好的</w:t>
      </w:r>
      <w:r>
        <w:rPr>
          <w:rFonts w:hint="eastAsia" w:ascii="宋体" w:hAnsi="宋体" w:eastAsia="仿宋_GB2312" w:cs="仿宋_GB2312"/>
          <w:b w:val="0"/>
          <w:bCs w:val="0"/>
          <w:color w:val="000000"/>
          <w:sz w:val="32"/>
          <w:szCs w:val="32"/>
          <w:highlight w:val="none"/>
          <w:lang w:eastAsia="zh-CN"/>
        </w:rPr>
        <w:t>市县</w:t>
      </w:r>
      <w:r>
        <w:rPr>
          <w:rFonts w:hint="eastAsia" w:ascii="宋体" w:hAnsi="宋体" w:eastAsia="仿宋_GB2312" w:cs="仿宋_GB2312"/>
          <w:b w:val="0"/>
          <w:bCs w:val="0"/>
          <w:color w:val="000000"/>
          <w:sz w:val="32"/>
          <w:szCs w:val="32"/>
          <w:highlight w:val="none"/>
        </w:rPr>
        <w:t>，在安排</w:t>
      </w:r>
      <w:r>
        <w:rPr>
          <w:rFonts w:hint="eastAsia" w:ascii="宋体" w:hAnsi="宋体" w:eastAsia="仿宋_GB2312" w:cs="仿宋_GB2312"/>
          <w:b w:val="0"/>
          <w:bCs w:val="0"/>
          <w:color w:val="000000"/>
          <w:sz w:val="32"/>
          <w:szCs w:val="32"/>
          <w:highlight w:val="none"/>
          <w:lang w:eastAsia="zh-CN"/>
        </w:rPr>
        <w:t>补助</w:t>
      </w:r>
      <w:r>
        <w:rPr>
          <w:rFonts w:hint="eastAsia" w:ascii="宋体" w:hAnsi="宋体" w:eastAsia="仿宋_GB2312" w:cs="仿宋_GB2312"/>
          <w:b w:val="0"/>
          <w:bCs w:val="0"/>
          <w:color w:val="000000"/>
          <w:sz w:val="32"/>
          <w:szCs w:val="32"/>
          <w:highlight w:val="none"/>
        </w:rPr>
        <w:t>资金时给予适当倾斜；对绩效考评结果较差或出现违规问题的，削减或取消下年度资金支持。</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ascii="宋体" w:hAnsi="宋体" w:eastAsia="仿宋_GB2312" w:cs="Times New Roman"/>
          <w:b w:val="0"/>
          <w:bCs w:val="0"/>
          <w:color w:val="000000"/>
          <w:sz w:val="32"/>
          <w:szCs w:val="32"/>
          <w:highlight w:val="none"/>
        </w:rPr>
      </w:pPr>
      <w:r>
        <w:rPr>
          <w:rFonts w:hint="eastAsia" w:ascii="宋体" w:hAnsi="宋体" w:eastAsia="仿宋_GB2312" w:cs="Times New Roman"/>
          <w:b/>
          <w:bCs/>
          <w:kern w:val="0"/>
          <w:sz w:val="32"/>
          <w:szCs w:val="32"/>
          <w:highlight w:val="none"/>
          <w:lang w:val="en-US" w:eastAsia="zh-CN" w:bidi="ar-SA"/>
        </w:rPr>
        <w:t>第</w:t>
      </w:r>
      <w:r>
        <w:rPr>
          <w:rFonts w:hint="eastAsia" w:eastAsia="仿宋_GB2312" w:cs="Times New Roman"/>
          <w:b/>
          <w:bCs/>
          <w:kern w:val="0"/>
          <w:sz w:val="32"/>
          <w:szCs w:val="32"/>
          <w:highlight w:val="none"/>
          <w:lang w:val="en-US" w:eastAsia="zh-CN" w:bidi="ar-SA"/>
        </w:rPr>
        <w:t>二</w:t>
      </w:r>
      <w:r>
        <w:rPr>
          <w:rFonts w:hint="eastAsia" w:ascii="宋体" w:hAnsi="宋体" w:eastAsia="仿宋_GB2312" w:cs="Times New Roman"/>
          <w:b/>
          <w:bCs/>
          <w:kern w:val="0"/>
          <w:sz w:val="32"/>
          <w:szCs w:val="32"/>
          <w:highlight w:val="none"/>
          <w:lang w:val="en-US" w:eastAsia="zh-CN" w:bidi="ar-SA"/>
        </w:rPr>
        <w:t>十</w:t>
      </w:r>
      <w:r>
        <w:rPr>
          <w:rFonts w:hint="eastAsia" w:eastAsia="仿宋_GB2312" w:cs="Times New Roman"/>
          <w:b/>
          <w:bCs/>
          <w:kern w:val="0"/>
          <w:sz w:val="32"/>
          <w:szCs w:val="32"/>
          <w:highlight w:val="none"/>
          <w:lang w:val="en-US" w:eastAsia="zh-CN" w:bidi="ar-SA"/>
        </w:rPr>
        <w:t>八</w:t>
      </w:r>
      <w:r>
        <w:rPr>
          <w:rFonts w:hint="eastAsia" w:ascii="宋体" w:hAnsi="宋体" w:eastAsia="仿宋_GB2312" w:cs="Times New Roman"/>
          <w:b/>
          <w:bCs/>
          <w:kern w:val="0"/>
          <w:sz w:val="32"/>
          <w:szCs w:val="32"/>
          <w:highlight w:val="none"/>
          <w:lang w:val="en-US" w:eastAsia="zh-CN" w:bidi="ar-SA"/>
        </w:rPr>
        <w:t>条</w:t>
      </w:r>
      <w:r>
        <w:rPr>
          <w:rFonts w:ascii="宋体" w:hAnsi="宋体" w:eastAsia="仿宋_GB2312" w:cs="Times New Roman"/>
          <w:b w:val="0"/>
          <w:bCs w:val="0"/>
          <w:color w:val="000000"/>
          <w:sz w:val="32"/>
          <w:szCs w:val="32"/>
          <w:highlight w:val="none"/>
        </w:rPr>
        <w:t xml:space="preserve"> </w:t>
      </w:r>
      <w:r>
        <w:rPr>
          <w:rFonts w:hint="eastAsia" w:ascii="宋体" w:hAnsi="宋体" w:eastAsia="仿宋_GB2312"/>
          <w:sz w:val="32"/>
          <w:szCs w:val="32"/>
          <w:highlight w:val="none"/>
          <w:lang w:eastAsia="zh-CN"/>
        </w:rPr>
        <w:t>省级补助</w:t>
      </w:r>
      <w:r>
        <w:rPr>
          <w:rFonts w:ascii="宋体" w:hAnsi="宋体" w:eastAsia="仿宋_GB2312"/>
          <w:sz w:val="32"/>
          <w:szCs w:val="32"/>
          <w:highlight w:val="none"/>
        </w:rPr>
        <w:t>资金</w:t>
      </w:r>
      <w:r>
        <w:rPr>
          <w:rFonts w:hint="eastAsia" w:ascii="宋体" w:hAnsi="宋体" w:eastAsia="仿宋_GB2312" w:cs="Times New Roman"/>
          <w:sz w:val="32"/>
          <w:szCs w:val="32"/>
          <w:highlight w:val="none"/>
          <w:lang w:eastAsia="zh-CN"/>
        </w:rPr>
        <w:t>使用</w:t>
      </w:r>
      <w:r>
        <w:rPr>
          <w:rFonts w:ascii="宋体" w:hAnsi="宋体" w:eastAsia="仿宋_GB2312" w:cs="Times New Roman"/>
          <w:sz w:val="32"/>
          <w:szCs w:val="32"/>
          <w:highlight w:val="none"/>
        </w:rPr>
        <w:t>单位</w:t>
      </w:r>
      <w:r>
        <w:rPr>
          <w:rFonts w:hint="eastAsia" w:ascii="宋体" w:hAnsi="宋体" w:eastAsia="仿宋_GB2312"/>
          <w:sz w:val="32"/>
          <w:szCs w:val="32"/>
          <w:highlight w:val="none"/>
          <w:lang w:eastAsia="zh-CN"/>
        </w:rPr>
        <w:t>要</w:t>
      </w:r>
      <w:r>
        <w:rPr>
          <w:rFonts w:hint="eastAsia" w:ascii="宋体" w:hAnsi="宋体" w:eastAsia="仿宋_GB2312" w:cs="Times New Roman"/>
          <w:b w:val="0"/>
          <w:bCs w:val="0"/>
          <w:color w:val="auto"/>
          <w:sz w:val="32"/>
          <w:szCs w:val="32"/>
          <w:highlight w:val="none"/>
        </w:rPr>
        <w:t>按照《财政部门监督办法》（财政部令第69号）规定，</w:t>
      </w:r>
      <w:r>
        <w:rPr>
          <w:rFonts w:ascii="宋体" w:hAnsi="宋体" w:eastAsia="仿宋_GB2312" w:cs="Times New Roman"/>
          <w:sz w:val="32"/>
          <w:szCs w:val="32"/>
          <w:highlight w:val="none"/>
        </w:rPr>
        <w:t>建立健全内部财务管理和审计监督制度，对资金实行专账管理、</w:t>
      </w:r>
      <w:r>
        <w:rPr>
          <w:rFonts w:hint="eastAsia" w:eastAsia="仿宋_GB2312" w:cs="Times New Roman"/>
          <w:sz w:val="32"/>
          <w:szCs w:val="32"/>
          <w:highlight w:val="none"/>
          <w:lang w:eastAsia="zh-CN"/>
        </w:rPr>
        <w:t>单独</w:t>
      </w:r>
      <w:r>
        <w:rPr>
          <w:rFonts w:ascii="宋体" w:hAnsi="宋体" w:eastAsia="仿宋_GB2312" w:cs="Times New Roman"/>
          <w:sz w:val="32"/>
          <w:szCs w:val="32"/>
          <w:highlight w:val="none"/>
        </w:rPr>
        <w:t>核算，严格按照项目内容、开支范围和标准，合理、合规使用资金</w:t>
      </w:r>
      <w:r>
        <w:rPr>
          <w:rFonts w:hint="eastAsia" w:ascii="宋体" w:hAnsi="宋体" w:eastAsia="仿宋_GB2312" w:cs="Times New Roman"/>
          <w:sz w:val="32"/>
          <w:szCs w:val="32"/>
          <w:highlight w:val="none"/>
          <w:lang w:eastAsia="zh-CN"/>
        </w:rPr>
        <w:t>，</w:t>
      </w:r>
      <w:r>
        <w:rPr>
          <w:rFonts w:ascii="宋体" w:hAnsi="宋体" w:eastAsia="仿宋_GB2312" w:cs="Times New Roman"/>
          <w:sz w:val="32"/>
          <w:szCs w:val="32"/>
          <w:highlight w:val="none"/>
        </w:rPr>
        <w:t>自觉接受财政、审计、监察部门的监督检查</w:t>
      </w:r>
      <w:r>
        <w:rPr>
          <w:rFonts w:ascii="宋体" w:hAnsi="宋体" w:eastAsia="仿宋_GB2312"/>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hint="eastAsia" w:ascii="宋体" w:hAnsi="宋体" w:eastAsia="仿宋_GB2312" w:cs="Times New Roman"/>
          <w:b w:val="0"/>
          <w:bCs w:val="0"/>
          <w:color w:val="000000"/>
          <w:sz w:val="32"/>
          <w:szCs w:val="32"/>
          <w:highlight w:val="none"/>
          <w:lang w:eastAsia="zh-CN"/>
        </w:rPr>
      </w:pPr>
      <w:r>
        <w:rPr>
          <w:rFonts w:hint="eastAsia" w:ascii="宋体" w:hAnsi="宋体" w:eastAsia="仿宋_GB2312" w:cs="Times New Roman"/>
          <w:b/>
          <w:bCs/>
          <w:kern w:val="0"/>
          <w:sz w:val="32"/>
          <w:szCs w:val="32"/>
          <w:highlight w:val="none"/>
          <w:lang w:val="en-US" w:eastAsia="zh-CN" w:bidi="ar-SA"/>
        </w:rPr>
        <w:t>第</w:t>
      </w:r>
      <w:r>
        <w:rPr>
          <w:rFonts w:hint="eastAsia" w:eastAsia="仿宋_GB2312" w:cs="Times New Roman"/>
          <w:b/>
          <w:bCs/>
          <w:kern w:val="0"/>
          <w:sz w:val="32"/>
          <w:szCs w:val="32"/>
          <w:highlight w:val="none"/>
          <w:lang w:val="en-US" w:eastAsia="zh-CN" w:bidi="ar-SA"/>
        </w:rPr>
        <w:t>二</w:t>
      </w:r>
      <w:r>
        <w:rPr>
          <w:rFonts w:hint="eastAsia" w:ascii="宋体" w:hAnsi="宋体" w:eastAsia="仿宋_GB2312" w:cs="Times New Roman"/>
          <w:b/>
          <w:bCs/>
          <w:kern w:val="0"/>
          <w:sz w:val="32"/>
          <w:szCs w:val="32"/>
          <w:highlight w:val="none"/>
          <w:lang w:val="en-US" w:eastAsia="zh-CN" w:bidi="ar-SA"/>
        </w:rPr>
        <w:t>十</w:t>
      </w:r>
      <w:r>
        <w:rPr>
          <w:rFonts w:hint="eastAsia" w:eastAsia="仿宋_GB2312" w:cs="Times New Roman"/>
          <w:b/>
          <w:bCs/>
          <w:kern w:val="0"/>
          <w:sz w:val="32"/>
          <w:szCs w:val="32"/>
          <w:highlight w:val="none"/>
          <w:lang w:val="en-US" w:eastAsia="zh-CN" w:bidi="ar-SA"/>
        </w:rPr>
        <w:t>九</w:t>
      </w:r>
      <w:r>
        <w:rPr>
          <w:rFonts w:hint="eastAsia" w:ascii="宋体" w:hAnsi="宋体" w:eastAsia="仿宋_GB2312" w:cs="Times New Roman"/>
          <w:b/>
          <w:bCs/>
          <w:kern w:val="0"/>
          <w:sz w:val="32"/>
          <w:szCs w:val="32"/>
          <w:highlight w:val="none"/>
          <w:lang w:val="en-US" w:eastAsia="zh-CN" w:bidi="ar-SA"/>
        </w:rPr>
        <w:t>条</w:t>
      </w:r>
      <w:r>
        <w:rPr>
          <w:rFonts w:ascii="宋体" w:hAnsi="宋体" w:eastAsia="黑体" w:cs="Times New Roman"/>
          <w:b w:val="0"/>
          <w:bCs w:val="0"/>
          <w:color w:val="000000"/>
          <w:sz w:val="32"/>
          <w:szCs w:val="32"/>
          <w:highlight w:val="none"/>
        </w:rPr>
        <w:t xml:space="preserve"> </w:t>
      </w:r>
      <w:r>
        <w:rPr>
          <w:rFonts w:hint="eastAsia" w:ascii="宋体" w:hAnsi="宋体" w:eastAsia="仿宋_GB2312" w:cs="Times New Roman"/>
          <w:b w:val="0"/>
          <w:bCs w:val="0"/>
          <w:color w:val="000000"/>
          <w:sz w:val="32"/>
          <w:szCs w:val="32"/>
          <w:highlight w:val="none"/>
          <w:lang w:eastAsia="zh-CN"/>
        </w:rPr>
        <w:t>各级财政、民政部门及其工作人员在补助资金管理中，存在违规分配、使用资金，以及其他滥用职权、玩忽职守、徇私舞弊等违法违规行为的，依照《中华人民共和国预算法》、《财政违法行为处罚处分条例》、《财政部门监督办法》、《吉林省财政专项资金监管办法》等有关规定追究相应责任。涉嫌犯罪的，移送司法机关处理。</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3484" w:firstLineChars="1089"/>
        <w:jc w:val="both"/>
        <w:textAlignment w:val="auto"/>
        <w:outlineLvl w:val="9"/>
        <w:rPr>
          <w:rFonts w:ascii="宋体" w:hAnsi="宋体" w:eastAsia="黑体" w:cs="Times New Roman"/>
          <w:b w:val="0"/>
          <w:bCs w:val="0"/>
          <w:color w:val="000000"/>
          <w:sz w:val="32"/>
          <w:szCs w:val="32"/>
          <w:highlight w:val="none"/>
        </w:rPr>
      </w:pPr>
      <w:r>
        <w:rPr>
          <w:rFonts w:ascii="宋体" w:hAnsi="宋体" w:eastAsia="黑体" w:cs="Times New Roman"/>
          <w:b w:val="0"/>
          <w:bCs w:val="0"/>
          <w:color w:val="000000"/>
          <w:sz w:val="32"/>
          <w:szCs w:val="32"/>
          <w:highlight w:val="none"/>
        </w:rPr>
        <w:t>第</w:t>
      </w:r>
      <w:r>
        <w:rPr>
          <w:rFonts w:hint="eastAsia" w:ascii="宋体" w:hAnsi="宋体" w:eastAsia="黑体" w:cs="Times New Roman"/>
          <w:b w:val="0"/>
          <w:bCs w:val="0"/>
          <w:color w:val="000000"/>
          <w:sz w:val="32"/>
          <w:szCs w:val="32"/>
          <w:highlight w:val="none"/>
          <w:lang w:eastAsia="zh-CN"/>
        </w:rPr>
        <w:t>七</w:t>
      </w:r>
      <w:r>
        <w:rPr>
          <w:rFonts w:ascii="宋体" w:hAnsi="宋体" w:eastAsia="黑体" w:cs="Times New Roman"/>
          <w:b w:val="0"/>
          <w:bCs w:val="0"/>
          <w:color w:val="000000"/>
          <w:sz w:val="32"/>
          <w:szCs w:val="32"/>
          <w:highlight w:val="none"/>
        </w:rPr>
        <w:t>章 附</w:t>
      </w:r>
      <w:r>
        <w:rPr>
          <w:rFonts w:hint="eastAsia" w:ascii="宋体" w:hAnsi="宋体" w:eastAsia="黑体" w:cs="Times New Roman"/>
          <w:b w:val="0"/>
          <w:bCs w:val="0"/>
          <w:color w:val="000000"/>
          <w:sz w:val="32"/>
          <w:szCs w:val="32"/>
          <w:highlight w:val="none"/>
        </w:rPr>
        <w:t xml:space="preserve"> </w:t>
      </w:r>
      <w:r>
        <w:rPr>
          <w:rFonts w:ascii="宋体" w:hAnsi="宋体" w:eastAsia="黑体" w:cs="Times New Roman"/>
          <w:b w:val="0"/>
          <w:bCs w:val="0"/>
          <w:color w:val="000000"/>
          <w:sz w:val="32"/>
          <w:szCs w:val="32"/>
          <w:highlight w:val="none"/>
        </w:rPr>
        <w:t>则</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ascii="宋体" w:hAnsi="宋体" w:eastAsia="仿宋_GB2312" w:cs="Times New Roman"/>
          <w:b w:val="0"/>
          <w:bCs w:val="0"/>
          <w:color w:val="000000"/>
          <w:sz w:val="32"/>
          <w:szCs w:val="32"/>
          <w:highlight w:val="none"/>
        </w:rPr>
      </w:pPr>
      <w:r>
        <w:rPr>
          <w:rFonts w:hint="eastAsia" w:ascii="宋体" w:hAnsi="宋体" w:eastAsia="仿宋_GB2312" w:cs="Times New Roman"/>
          <w:b/>
          <w:bCs/>
          <w:kern w:val="0"/>
          <w:sz w:val="32"/>
          <w:szCs w:val="32"/>
          <w:highlight w:val="none"/>
          <w:lang w:val="en-US" w:eastAsia="zh-CN" w:bidi="ar-SA"/>
        </w:rPr>
        <w:t xml:space="preserve">第三十条 </w:t>
      </w:r>
      <w:r>
        <w:rPr>
          <w:rFonts w:ascii="宋体" w:hAnsi="宋体" w:eastAsia="仿宋_GB2312" w:cs="Times New Roman"/>
          <w:b w:val="0"/>
          <w:bCs w:val="0"/>
          <w:color w:val="000000"/>
          <w:sz w:val="32"/>
          <w:szCs w:val="32"/>
          <w:highlight w:val="none"/>
        </w:rPr>
        <w:t>本办法由吉林省财政厅、吉林省</w:t>
      </w:r>
      <w:r>
        <w:rPr>
          <w:rFonts w:hint="eastAsia" w:ascii="宋体" w:hAnsi="宋体" w:eastAsia="仿宋_GB2312" w:cs="Times New Roman"/>
          <w:b w:val="0"/>
          <w:bCs w:val="0"/>
          <w:color w:val="000000"/>
          <w:sz w:val="32"/>
          <w:szCs w:val="32"/>
          <w:highlight w:val="none"/>
          <w:lang w:eastAsia="zh-CN"/>
        </w:rPr>
        <w:t>民政</w:t>
      </w:r>
      <w:r>
        <w:rPr>
          <w:rFonts w:ascii="宋体" w:hAnsi="宋体" w:eastAsia="仿宋_GB2312" w:cs="Times New Roman"/>
          <w:b w:val="0"/>
          <w:bCs w:val="0"/>
          <w:color w:val="000000"/>
          <w:sz w:val="32"/>
          <w:szCs w:val="32"/>
          <w:highlight w:val="none"/>
        </w:rPr>
        <w:t>厅负责解释。</w:t>
      </w:r>
    </w:p>
    <w:p>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8" w:firstLineChars="190"/>
        <w:jc w:val="both"/>
        <w:textAlignment w:val="auto"/>
        <w:outlineLvl w:val="9"/>
        <w:rPr>
          <w:rFonts w:ascii="宋体" w:hAnsi="宋体"/>
          <w:highlight w:val="none"/>
        </w:rPr>
      </w:pPr>
      <w:r>
        <w:rPr>
          <w:rFonts w:hint="eastAsia" w:ascii="宋体" w:hAnsi="宋体" w:eastAsia="仿宋_GB2312" w:cs="Times New Roman"/>
          <w:b/>
          <w:bCs/>
          <w:kern w:val="0"/>
          <w:sz w:val="32"/>
          <w:szCs w:val="32"/>
          <w:highlight w:val="none"/>
          <w:lang w:val="en-US" w:eastAsia="zh-CN" w:bidi="ar-SA"/>
        </w:rPr>
        <w:t>第三十</w:t>
      </w:r>
      <w:r>
        <w:rPr>
          <w:rFonts w:hint="eastAsia" w:eastAsia="仿宋_GB2312" w:cs="Times New Roman"/>
          <w:b/>
          <w:bCs/>
          <w:kern w:val="0"/>
          <w:sz w:val="32"/>
          <w:szCs w:val="32"/>
          <w:highlight w:val="none"/>
          <w:lang w:val="en-US" w:eastAsia="zh-CN" w:bidi="ar-SA"/>
        </w:rPr>
        <w:t>一</w:t>
      </w:r>
      <w:r>
        <w:rPr>
          <w:rFonts w:hint="eastAsia" w:ascii="宋体" w:hAnsi="宋体" w:eastAsia="仿宋_GB2312" w:cs="Times New Roman"/>
          <w:b/>
          <w:bCs/>
          <w:kern w:val="0"/>
          <w:sz w:val="32"/>
          <w:szCs w:val="32"/>
          <w:highlight w:val="none"/>
          <w:lang w:val="en-US" w:eastAsia="zh-CN" w:bidi="ar-SA"/>
        </w:rPr>
        <w:t xml:space="preserve">条 </w:t>
      </w:r>
      <w:r>
        <w:rPr>
          <w:rFonts w:ascii="宋体" w:hAnsi="宋体" w:eastAsia="仿宋_GB2312" w:cs="Times New Roman"/>
          <w:b w:val="0"/>
          <w:bCs w:val="0"/>
          <w:color w:val="000000"/>
          <w:sz w:val="32"/>
          <w:szCs w:val="32"/>
          <w:highlight w:val="none"/>
        </w:rPr>
        <w:t>本办法自</w:t>
      </w:r>
      <w:r>
        <w:rPr>
          <w:rFonts w:hint="eastAsia" w:ascii="宋体" w:hAnsi="宋体" w:eastAsia="仿宋_GB2312" w:cs="Times New Roman"/>
          <w:b w:val="0"/>
          <w:bCs w:val="0"/>
          <w:color w:val="000000"/>
          <w:sz w:val="32"/>
          <w:szCs w:val="32"/>
          <w:highlight w:val="none"/>
        </w:rPr>
        <w:t>印发</w:t>
      </w:r>
      <w:r>
        <w:rPr>
          <w:rFonts w:ascii="宋体" w:hAnsi="宋体" w:eastAsia="仿宋_GB2312" w:cs="Times New Roman"/>
          <w:b w:val="0"/>
          <w:bCs w:val="0"/>
          <w:color w:val="000000"/>
          <w:sz w:val="32"/>
          <w:szCs w:val="32"/>
          <w:highlight w:val="none"/>
        </w:rPr>
        <w:t>之日起</w:t>
      </w:r>
      <w:r>
        <w:rPr>
          <w:rFonts w:hint="eastAsia" w:ascii="宋体" w:hAnsi="宋体" w:eastAsia="仿宋_GB2312" w:cs="Times New Roman"/>
          <w:b w:val="0"/>
          <w:bCs w:val="0"/>
          <w:color w:val="000000"/>
          <w:sz w:val="32"/>
          <w:szCs w:val="32"/>
          <w:highlight w:val="none"/>
          <w:lang w:eastAsia="zh-CN"/>
        </w:rPr>
        <w:t>施</w:t>
      </w:r>
      <w:r>
        <w:rPr>
          <w:rFonts w:ascii="宋体" w:hAnsi="宋体" w:eastAsia="仿宋_GB2312" w:cs="Times New Roman"/>
          <w:b w:val="0"/>
          <w:bCs w:val="0"/>
          <w:color w:val="000000"/>
          <w:sz w:val="32"/>
          <w:szCs w:val="32"/>
          <w:highlight w:val="none"/>
        </w:rPr>
        <w:t>行</w:t>
      </w:r>
      <w:r>
        <w:rPr>
          <w:rFonts w:hint="eastAsia" w:ascii="宋体" w:hAnsi="宋体" w:eastAsia="仿宋_GB2312" w:cs="Times New Roman"/>
          <w:b w:val="0"/>
          <w:bCs w:val="0"/>
          <w:color w:val="000000"/>
          <w:sz w:val="32"/>
          <w:szCs w:val="32"/>
          <w:highlight w:val="none"/>
          <w:lang w:eastAsia="zh-CN"/>
        </w:rPr>
        <w:t>，</w:t>
      </w:r>
      <w:r>
        <w:rPr>
          <w:rFonts w:hint="eastAsia" w:ascii="宋体" w:hAnsi="宋体" w:eastAsia="仿宋_GB2312"/>
          <w:b w:val="0"/>
          <w:bCs/>
          <w:color w:val="auto"/>
          <w:sz w:val="32"/>
          <w:szCs w:val="32"/>
          <w:highlight w:val="none"/>
        </w:rPr>
        <w:t>执行期限</w:t>
      </w:r>
      <w:r>
        <w:rPr>
          <w:rFonts w:hint="eastAsia" w:ascii="宋体" w:hAnsi="宋体" w:eastAsia="仿宋_GB2312"/>
          <w:b w:val="0"/>
          <w:bCs/>
          <w:color w:val="auto"/>
          <w:sz w:val="32"/>
          <w:szCs w:val="32"/>
          <w:highlight w:val="none"/>
          <w:lang w:val="en-US" w:eastAsia="zh-CN"/>
        </w:rPr>
        <w:t>4</w:t>
      </w:r>
      <w:r>
        <w:rPr>
          <w:rFonts w:hint="eastAsia" w:ascii="宋体" w:hAnsi="宋体" w:eastAsia="仿宋_GB2312"/>
          <w:b w:val="0"/>
          <w:bCs/>
          <w:color w:val="auto"/>
          <w:sz w:val="32"/>
          <w:szCs w:val="32"/>
          <w:highlight w:val="none"/>
        </w:rPr>
        <w:t>年（202</w:t>
      </w:r>
      <w:r>
        <w:rPr>
          <w:rFonts w:hint="eastAsia" w:ascii="宋体" w:hAnsi="宋体" w:eastAsia="仿宋_GB2312"/>
          <w:b w:val="0"/>
          <w:bCs/>
          <w:color w:val="auto"/>
          <w:sz w:val="32"/>
          <w:szCs w:val="32"/>
          <w:highlight w:val="none"/>
          <w:lang w:val="en-US" w:eastAsia="zh-CN"/>
        </w:rPr>
        <w:t>2-</w:t>
      </w:r>
      <w:r>
        <w:rPr>
          <w:rFonts w:hint="eastAsia" w:ascii="宋体" w:hAnsi="宋体" w:eastAsia="仿宋_GB2312"/>
          <w:b w:val="0"/>
          <w:bCs/>
          <w:color w:val="auto"/>
          <w:sz w:val="32"/>
          <w:szCs w:val="32"/>
          <w:highlight w:val="none"/>
        </w:rPr>
        <w:t>202</w:t>
      </w:r>
      <w:r>
        <w:rPr>
          <w:rFonts w:hint="eastAsia" w:ascii="宋体" w:hAnsi="宋体" w:eastAsia="仿宋_GB2312"/>
          <w:b w:val="0"/>
          <w:bCs/>
          <w:color w:val="auto"/>
          <w:sz w:val="32"/>
          <w:szCs w:val="32"/>
          <w:highlight w:val="none"/>
          <w:lang w:val="en-US" w:eastAsia="zh-CN"/>
        </w:rPr>
        <w:t>5</w:t>
      </w:r>
      <w:r>
        <w:rPr>
          <w:rFonts w:hint="eastAsia" w:ascii="宋体" w:hAnsi="宋体" w:eastAsia="仿宋_GB2312"/>
          <w:b w:val="0"/>
          <w:bCs/>
          <w:color w:val="auto"/>
          <w:sz w:val="32"/>
          <w:szCs w:val="32"/>
          <w:highlight w:val="none"/>
        </w:rPr>
        <w:t>年）。</w:t>
      </w:r>
      <w:r>
        <w:rPr>
          <w:rFonts w:hint="default" w:ascii="宋体" w:hAnsi="宋体" w:eastAsia="仿宋_GB2312" w:cs="Times New Roman"/>
          <w:color w:val="000000"/>
          <w:sz w:val="32"/>
          <w:szCs w:val="32"/>
          <w:highlight w:val="none"/>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2098" w:left="1587" w:header="851" w:footer="992" w:gutter="0"/>
      <w:pgNumType w:fmt="decimal"/>
      <w:cols w:space="72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posOffset>2346960</wp:posOffset>
              </wp:positionH>
              <wp:positionV relativeFrom="paragraph">
                <wp:posOffset>-260985</wp:posOffset>
              </wp:positionV>
              <wp:extent cx="952500" cy="337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2500" cy="337820"/>
                      </a:xfrm>
                      <a:prstGeom prst="rect">
                        <a:avLst/>
                      </a:prstGeom>
                      <a:noFill/>
                      <a:ln w="9525">
                        <a:noFill/>
                      </a:ln>
                    </wps:spPr>
                    <wps:txbx>
                      <w:txbxContent>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lIns="0" tIns="0" rIns="0" bIns="0" upright="0"/>
                  </wps:wsp>
                </a:graphicData>
              </a:graphic>
            </wp:anchor>
          </w:drawing>
        </mc:Choice>
        <mc:Fallback>
          <w:pict>
            <v:shape id="_x0000_s1026" o:spid="_x0000_s1026" o:spt="202" type="#_x0000_t202" style="position:absolute;left:0pt;margin-left:184.8pt;margin-top:-20.55pt;height:26.6pt;width:75pt;mso-position-horizontal-relative:margin;z-index:251658240;mso-width-relative:page;mso-height-relative:page;" filled="f" stroked="f" coordsize="21600,21600" o:gfxdata="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jQ/8dgAAAAKAQAADwAA&#10;AAAAAAABACAAAAAiAAAAZHJzL2Rvd25yZXYueG1sUEsBAhQAFAAAAAgAh07iQMPT6fmkAQAALAMA&#10;AA4AAAAAAAAAAQAgAAAAJwEAAGRycy9lMm9Eb2MueG1sUEsFBgAAAAAGAAYAWQEAAD0FAAAAAA==&#10;">
              <v:path/>
              <v:fill on="f" focussize="0,0"/>
              <v:stroke on="f"/>
              <v:imagedata o:title=""/>
              <o:lock v:ext="edit" aspectratio="f"/>
              <v:textbox inset="0mm,0mm,0mm,0mm">
                <w:txbxContent>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14C40"/>
    <w:rsid w:val="44914C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uiPriority w:val="0"/>
    <w:pPr>
      <w:widowControl w:val="0"/>
      <w:jc w:val="both"/>
    </w:pPr>
    <w:rPr>
      <w:kern w:val="2"/>
      <w:sz w:val="21"/>
      <w:szCs w:val="24"/>
      <w:lang w:val="en-US" w:eastAsia="zh-CN" w:bidi="ar-SA"/>
    </w:rPr>
  </w:style>
  <w:style w:type="paragraph" w:customStyle="1" w:styleId="5">
    <w:name w:val="正文 New New"/>
    <w:uiPriority w:val="0"/>
    <w:pPr>
      <w:widowControl w:val="0"/>
      <w:jc w:val="both"/>
    </w:pPr>
    <w:rPr>
      <w:rFonts w:eastAsia="仿宋_GB2312"/>
      <w:kern w:val="2"/>
      <w:sz w:val="32"/>
      <w:szCs w:val="24"/>
      <w:lang w:val="en-US" w:eastAsia="zh-CN" w:bidi="ar-SA"/>
    </w:rPr>
  </w:style>
  <w:style w:type="paragraph" w:customStyle="1" w:styleId="6">
    <w:name w:val="正文 New New New New New New New"/>
    <w:uiPriority w:val="0"/>
    <w:pPr>
      <w:widowControl w:val="0"/>
      <w:jc w:val="both"/>
    </w:pPr>
    <w:rPr>
      <w:rFonts w:eastAsia="仿宋_GB2312"/>
      <w:kern w:val="2"/>
      <w:sz w:val="32"/>
      <w:szCs w:val="24"/>
      <w:lang w:val="en-US" w:eastAsia="zh-CN" w:bidi="ar-SA"/>
    </w:rPr>
  </w:style>
  <w:style w:type="paragraph" w:customStyle="1" w:styleId="7">
    <w:name w:val="正文 New New New New"/>
    <w:uiPriority w:val="0"/>
    <w:pPr>
      <w:widowControl w:val="0"/>
      <w:jc w:val="both"/>
    </w:pPr>
    <w:rPr>
      <w:rFonts w:eastAsia="仿宋_GB2312"/>
      <w:kern w:val="2"/>
      <w:sz w:val="32"/>
      <w:szCs w:val="24"/>
      <w:lang w:val="en-US" w:eastAsia="zh-CN" w:bidi="ar-SA"/>
    </w:rPr>
  </w:style>
  <w:style w:type="paragraph" w:customStyle="1" w:styleId="8">
    <w:name w:val="Normal (Web)"/>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9">
    <w:name w:val="页眉 New"/>
    <w:basedOn w:val="4"/>
    <w:uiPriority w:val="0"/>
    <w:pPr>
      <w:pBdr>
        <w:bottom w:val="single" w:color="auto" w:sz="6" w:space="1"/>
      </w:pBdr>
      <w:tabs>
        <w:tab w:val="center" w:pos="4153"/>
        <w:tab w:val="right" w:pos="8306"/>
      </w:tabs>
      <w:snapToGrid w:val="0"/>
      <w:jc w:val="center"/>
    </w:pPr>
    <w:rPr>
      <w:sz w:val="18"/>
      <w:szCs w:val="18"/>
    </w:rPr>
  </w:style>
  <w:style w:type="paragraph" w:customStyle="1" w:styleId="10">
    <w:name w:val="页脚 New"/>
    <w:basedOn w:val="4"/>
    <w:uiPriority w:val="0"/>
    <w:pPr>
      <w:tabs>
        <w:tab w:val="center" w:pos="4153"/>
        <w:tab w:val="right" w:pos="8306"/>
      </w:tabs>
      <w:snapToGrid w:val="0"/>
      <w:jc w:val="left"/>
    </w:pPr>
    <w:rPr>
      <w:sz w:val="18"/>
      <w:szCs w:val="18"/>
    </w:rPr>
  </w:style>
  <w:style w:type="character" w:customStyle="1" w:styleId="11">
    <w:name w:val="页码 New"/>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2022-07-21T09:27:00Z</dcterms:created>
  <dc:creator>Lenovo</dc:creator>
  <cp:lastModifiedBy>Lenovo</cp:lastModifiedBy>
  <dcterms:modified xsi:type="dcterms:W3CDTF">2022-07-21T09:27:33Z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