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1C3D" w:rsidRPr="00934693" w:rsidRDefault="00B91C3D" w:rsidP="00407341">
      <w:pPr>
        <w:widowControl/>
        <w:jc w:val="left"/>
        <w:rPr>
          <w:rFonts w:ascii="Times New Roman" w:eastAsia="仿宋" w:hAnsi="Times New Roman"/>
          <w:b/>
          <w:sz w:val="32"/>
          <w:szCs w:val="32"/>
        </w:rPr>
      </w:pPr>
      <w:r w:rsidRPr="00934693">
        <w:rPr>
          <w:rFonts w:ascii="Times New Roman" w:eastAsia="仿宋" w:hAnsi="Times New Roman" w:hint="eastAsia"/>
          <w:b/>
          <w:sz w:val="32"/>
          <w:szCs w:val="32"/>
        </w:rPr>
        <w:t>附件</w:t>
      </w:r>
      <w:r w:rsidRPr="00934693">
        <w:rPr>
          <w:rFonts w:ascii="Times New Roman" w:eastAsia="仿宋" w:hAnsi="Times New Roman"/>
          <w:b/>
          <w:sz w:val="32"/>
          <w:szCs w:val="32"/>
        </w:rPr>
        <w:t>1</w:t>
      </w:r>
      <w:r w:rsidRPr="00934693">
        <w:rPr>
          <w:rFonts w:ascii="Times New Roman" w:eastAsia="仿宋" w:hAnsi="Times New Roman" w:hint="eastAsia"/>
          <w:b/>
          <w:sz w:val="32"/>
          <w:szCs w:val="32"/>
        </w:rPr>
        <w:t>：</w:t>
      </w:r>
    </w:p>
    <w:p w:rsidR="00B91C3D" w:rsidRPr="00934693" w:rsidRDefault="00B91C3D" w:rsidP="00BE3B92">
      <w:pPr>
        <w:widowControl/>
        <w:spacing w:line="600" w:lineRule="atLeast"/>
        <w:ind w:firstLine="640"/>
        <w:jc w:val="center"/>
        <w:rPr>
          <w:rFonts w:ascii="Times New Roman" w:eastAsia="方正小标宋简体" w:hAnsi="Times New Roman"/>
          <w:kern w:val="0"/>
          <w:sz w:val="44"/>
          <w:szCs w:val="44"/>
        </w:rPr>
      </w:pPr>
    </w:p>
    <w:p w:rsidR="00B91C3D" w:rsidRPr="00934693" w:rsidRDefault="00B91C3D" w:rsidP="00BE3B92">
      <w:pPr>
        <w:widowControl/>
        <w:spacing w:line="600" w:lineRule="atLeast"/>
        <w:jc w:val="center"/>
        <w:rPr>
          <w:rFonts w:ascii="Times New Roman" w:eastAsia="方正小标宋简体" w:hAnsi="Times New Roman"/>
          <w:kern w:val="0"/>
          <w:sz w:val="36"/>
          <w:szCs w:val="36"/>
        </w:rPr>
      </w:pPr>
      <w:r w:rsidRPr="00934693">
        <w:rPr>
          <w:rFonts w:ascii="Times New Roman" w:eastAsia="方正小标宋简体" w:hAnsi="Times New Roman" w:hint="eastAsia"/>
          <w:kern w:val="0"/>
          <w:sz w:val="36"/>
          <w:szCs w:val="36"/>
        </w:rPr>
        <w:t>吉林省政府和社会资本合作融资引导基金（母基金）托管银行列表</w:t>
      </w:r>
    </w:p>
    <w:p w:rsidR="00B91C3D" w:rsidRPr="00934693" w:rsidRDefault="00B91C3D" w:rsidP="00BE3B92">
      <w:pPr>
        <w:widowControl/>
        <w:spacing w:line="600" w:lineRule="atLeast"/>
        <w:ind w:firstLine="640"/>
        <w:jc w:val="center"/>
        <w:rPr>
          <w:rFonts w:ascii="Times New Roman" w:eastAsia="方正小标宋简体" w:hAnsi="Times New Roman"/>
          <w:color w:val="333333"/>
          <w:kern w:val="0"/>
          <w:sz w:val="44"/>
          <w:szCs w:val="44"/>
        </w:rPr>
      </w:pPr>
    </w:p>
    <w:tbl>
      <w:tblPr>
        <w:tblpPr w:leftFromText="180" w:rightFromText="180" w:topFromText="100" w:bottomFromText="100" w:vertAnchor="text" w:tblpXSpec="center"/>
        <w:tblW w:w="59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A0"/>
      </w:tblPr>
      <w:tblGrid>
        <w:gridCol w:w="1809"/>
        <w:gridCol w:w="4113"/>
      </w:tblGrid>
      <w:tr w:rsidR="00B91C3D" w:rsidRPr="00031002" w:rsidTr="001105E6">
        <w:trPr>
          <w:trHeight w:val="707"/>
        </w:trPr>
        <w:tc>
          <w:tcPr>
            <w:tcW w:w="1809" w:type="dxa"/>
            <w:tcMar>
              <w:top w:w="0" w:type="dxa"/>
              <w:left w:w="108" w:type="dxa"/>
              <w:bottom w:w="0" w:type="dxa"/>
              <w:right w:w="108" w:type="dxa"/>
            </w:tcMar>
          </w:tcPr>
          <w:p w:rsidR="00B91C3D" w:rsidRPr="00934693" w:rsidRDefault="00B91C3D" w:rsidP="001105E6">
            <w:pPr>
              <w:widowControl/>
              <w:ind w:firstLine="426"/>
              <w:jc w:val="left"/>
              <w:rPr>
                <w:rFonts w:ascii="Times New Roman" w:hAnsi="Times New Roman"/>
                <w:b/>
                <w:kern w:val="0"/>
                <w:sz w:val="18"/>
                <w:szCs w:val="18"/>
              </w:rPr>
            </w:pPr>
            <w:r w:rsidRPr="00934693">
              <w:rPr>
                <w:rFonts w:ascii="Times New Roman" w:hAnsi="Times New Roman" w:hint="eastAsia"/>
                <w:b/>
                <w:kern w:val="0"/>
                <w:sz w:val="32"/>
                <w:szCs w:val="32"/>
              </w:rPr>
              <w:t>排序</w:t>
            </w:r>
          </w:p>
        </w:tc>
        <w:tc>
          <w:tcPr>
            <w:tcW w:w="4113" w:type="dxa"/>
            <w:tcMar>
              <w:top w:w="0" w:type="dxa"/>
              <w:left w:w="108" w:type="dxa"/>
              <w:bottom w:w="0" w:type="dxa"/>
              <w:right w:w="108" w:type="dxa"/>
            </w:tcMar>
          </w:tcPr>
          <w:p w:rsidR="00B91C3D" w:rsidRPr="00934693" w:rsidRDefault="00B91C3D" w:rsidP="001105E6">
            <w:pPr>
              <w:widowControl/>
              <w:ind w:firstLine="34"/>
              <w:jc w:val="center"/>
              <w:rPr>
                <w:rFonts w:ascii="Times New Roman" w:hAnsi="Times New Roman"/>
                <w:b/>
                <w:kern w:val="0"/>
                <w:sz w:val="18"/>
                <w:szCs w:val="18"/>
              </w:rPr>
            </w:pPr>
            <w:r w:rsidRPr="00934693">
              <w:rPr>
                <w:rFonts w:ascii="Times New Roman" w:hAnsi="Times New Roman" w:hint="eastAsia"/>
                <w:b/>
                <w:kern w:val="0"/>
                <w:sz w:val="32"/>
                <w:szCs w:val="32"/>
              </w:rPr>
              <w:t>银行名称</w:t>
            </w:r>
          </w:p>
        </w:tc>
      </w:tr>
      <w:tr w:rsidR="00B91C3D" w:rsidRPr="00031002" w:rsidTr="001105E6">
        <w:trPr>
          <w:trHeight w:val="707"/>
        </w:trPr>
        <w:tc>
          <w:tcPr>
            <w:tcW w:w="1809" w:type="dxa"/>
            <w:tcMar>
              <w:top w:w="0" w:type="dxa"/>
              <w:left w:w="108" w:type="dxa"/>
              <w:bottom w:w="0" w:type="dxa"/>
              <w:right w:w="108" w:type="dxa"/>
            </w:tcMar>
          </w:tcPr>
          <w:p w:rsidR="00B91C3D" w:rsidRPr="00934693" w:rsidRDefault="00B91C3D" w:rsidP="001105E6">
            <w:pPr>
              <w:widowControl/>
              <w:ind w:firstLine="426"/>
              <w:jc w:val="left"/>
              <w:rPr>
                <w:rFonts w:ascii="Times New Roman" w:hAnsi="Times New Roman"/>
                <w:kern w:val="0"/>
                <w:sz w:val="32"/>
                <w:szCs w:val="32"/>
              </w:rPr>
            </w:pPr>
            <w:r w:rsidRPr="00934693">
              <w:rPr>
                <w:rFonts w:ascii="Times New Roman" w:hAnsi="Times New Roman"/>
                <w:kern w:val="0"/>
                <w:sz w:val="32"/>
                <w:szCs w:val="32"/>
              </w:rPr>
              <w:t xml:space="preserve">  1</w:t>
            </w:r>
          </w:p>
        </w:tc>
        <w:tc>
          <w:tcPr>
            <w:tcW w:w="4113" w:type="dxa"/>
            <w:tcMar>
              <w:top w:w="0" w:type="dxa"/>
              <w:left w:w="108" w:type="dxa"/>
              <w:bottom w:w="0" w:type="dxa"/>
              <w:right w:w="108" w:type="dxa"/>
            </w:tcMar>
          </w:tcPr>
          <w:p w:rsidR="00B91C3D" w:rsidRPr="00934693" w:rsidRDefault="00B91C3D" w:rsidP="001105E6">
            <w:pPr>
              <w:widowControl/>
              <w:jc w:val="center"/>
              <w:rPr>
                <w:rFonts w:ascii="Times New Roman" w:hAnsi="Times New Roman"/>
                <w:kern w:val="0"/>
                <w:sz w:val="18"/>
                <w:szCs w:val="18"/>
              </w:rPr>
            </w:pPr>
            <w:r w:rsidRPr="00934693">
              <w:rPr>
                <w:rFonts w:ascii="Times New Roman" w:hAnsi="Times New Roman" w:hint="eastAsia"/>
                <w:kern w:val="0"/>
                <w:sz w:val="32"/>
                <w:szCs w:val="32"/>
              </w:rPr>
              <w:t>交通银行</w:t>
            </w:r>
          </w:p>
        </w:tc>
      </w:tr>
      <w:tr w:rsidR="00B91C3D" w:rsidRPr="00031002" w:rsidTr="001105E6">
        <w:trPr>
          <w:trHeight w:val="707"/>
        </w:trPr>
        <w:tc>
          <w:tcPr>
            <w:tcW w:w="1809" w:type="dxa"/>
            <w:tcMar>
              <w:top w:w="0" w:type="dxa"/>
              <w:left w:w="108" w:type="dxa"/>
              <w:bottom w:w="0" w:type="dxa"/>
              <w:right w:w="108" w:type="dxa"/>
            </w:tcMar>
          </w:tcPr>
          <w:p w:rsidR="00B91C3D" w:rsidRPr="00934693" w:rsidRDefault="00B91C3D" w:rsidP="001105E6">
            <w:pPr>
              <w:widowControl/>
              <w:ind w:firstLine="426"/>
              <w:jc w:val="left"/>
              <w:rPr>
                <w:rFonts w:ascii="Times New Roman" w:hAnsi="Times New Roman"/>
                <w:kern w:val="0"/>
                <w:sz w:val="32"/>
                <w:szCs w:val="32"/>
              </w:rPr>
            </w:pPr>
            <w:r w:rsidRPr="00934693">
              <w:rPr>
                <w:rFonts w:ascii="Times New Roman" w:hAnsi="Times New Roman"/>
                <w:kern w:val="0"/>
                <w:sz w:val="32"/>
                <w:szCs w:val="32"/>
              </w:rPr>
              <w:t xml:space="preserve">  2</w:t>
            </w:r>
          </w:p>
        </w:tc>
        <w:tc>
          <w:tcPr>
            <w:tcW w:w="4113" w:type="dxa"/>
            <w:tcMar>
              <w:top w:w="0" w:type="dxa"/>
              <w:left w:w="108" w:type="dxa"/>
              <w:bottom w:w="0" w:type="dxa"/>
              <w:right w:w="108" w:type="dxa"/>
            </w:tcMar>
          </w:tcPr>
          <w:p w:rsidR="00B91C3D" w:rsidRPr="00934693" w:rsidRDefault="00B91C3D" w:rsidP="001105E6">
            <w:pPr>
              <w:widowControl/>
              <w:jc w:val="center"/>
              <w:rPr>
                <w:rFonts w:ascii="Times New Roman" w:hAnsi="Times New Roman"/>
                <w:kern w:val="0"/>
                <w:sz w:val="18"/>
                <w:szCs w:val="18"/>
              </w:rPr>
            </w:pPr>
            <w:r w:rsidRPr="00934693">
              <w:rPr>
                <w:rFonts w:ascii="Times New Roman" w:hAnsi="Times New Roman" w:hint="eastAsia"/>
                <w:kern w:val="0"/>
                <w:sz w:val="32"/>
                <w:szCs w:val="32"/>
              </w:rPr>
              <w:t>中国建设银行</w:t>
            </w:r>
          </w:p>
        </w:tc>
      </w:tr>
      <w:tr w:rsidR="00B91C3D" w:rsidRPr="00031002" w:rsidTr="001105E6">
        <w:trPr>
          <w:trHeight w:val="707"/>
        </w:trPr>
        <w:tc>
          <w:tcPr>
            <w:tcW w:w="1809" w:type="dxa"/>
            <w:tcMar>
              <w:top w:w="0" w:type="dxa"/>
              <w:left w:w="108" w:type="dxa"/>
              <w:bottom w:w="0" w:type="dxa"/>
              <w:right w:w="108" w:type="dxa"/>
            </w:tcMar>
          </w:tcPr>
          <w:p w:rsidR="00B91C3D" w:rsidRPr="00934693" w:rsidRDefault="00B91C3D" w:rsidP="001105E6">
            <w:pPr>
              <w:widowControl/>
              <w:ind w:firstLine="426"/>
              <w:jc w:val="left"/>
              <w:rPr>
                <w:rFonts w:ascii="Times New Roman" w:hAnsi="Times New Roman"/>
                <w:kern w:val="0"/>
                <w:sz w:val="32"/>
                <w:szCs w:val="32"/>
              </w:rPr>
            </w:pPr>
            <w:r w:rsidRPr="00934693">
              <w:rPr>
                <w:rFonts w:ascii="Times New Roman" w:hAnsi="Times New Roman"/>
                <w:kern w:val="0"/>
                <w:sz w:val="32"/>
                <w:szCs w:val="32"/>
              </w:rPr>
              <w:t xml:space="preserve">  3</w:t>
            </w:r>
          </w:p>
        </w:tc>
        <w:tc>
          <w:tcPr>
            <w:tcW w:w="4113" w:type="dxa"/>
            <w:tcMar>
              <w:top w:w="0" w:type="dxa"/>
              <w:left w:w="108" w:type="dxa"/>
              <w:bottom w:w="0" w:type="dxa"/>
              <w:right w:w="108" w:type="dxa"/>
            </w:tcMar>
          </w:tcPr>
          <w:p w:rsidR="00B91C3D" w:rsidRPr="00934693" w:rsidRDefault="00B91C3D" w:rsidP="001105E6">
            <w:pPr>
              <w:widowControl/>
              <w:jc w:val="center"/>
              <w:rPr>
                <w:rFonts w:ascii="Times New Roman" w:hAnsi="Times New Roman"/>
                <w:kern w:val="0"/>
                <w:sz w:val="18"/>
                <w:szCs w:val="18"/>
              </w:rPr>
            </w:pPr>
            <w:r w:rsidRPr="00934693">
              <w:rPr>
                <w:rFonts w:ascii="Times New Roman" w:hAnsi="Times New Roman" w:hint="eastAsia"/>
                <w:kern w:val="0"/>
                <w:sz w:val="32"/>
                <w:szCs w:val="32"/>
              </w:rPr>
              <w:t>兴业银行</w:t>
            </w:r>
          </w:p>
        </w:tc>
      </w:tr>
      <w:tr w:rsidR="00B91C3D" w:rsidRPr="00031002" w:rsidTr="001105E6">
        <w:trPr>
          <w:trHeight w:val="724"/>
        </w:trPr>
        <w:tc>
          <w:tcPr>
            <w:tcW w:w="1809" w:type="dxa"/>
            <w:tcMar>
              <w:top w:w="0" w:type="dxa"/>
              <w:left w:w="108" w:type="dxa"/>
              <w:bottom w:w="0" w:type="dxa"/>
              <w:right w:w="108" w:type="dxa"/>
            </w:tcMar>
          </w:tcPr>
          <w:p w:rsidR="00B91C3D" w:rsidRPr="00934693" w:rsidRDefault="00B91C3D" w:rsidP="001105E6">
            <w:pPr>
              <w:widowControl/>
              <w:ind w:firstLine="426"/>
              <w:jc w:val="left"/>
              <w:rPr>
                <w:rFonts w:ascii="Times New Roman" w:hAnsi="Times New Roman"/>
                <w:kern w:val="0"/>
                <w:sz w:val="32"/>
                <w:szCs w:val="32"/>
              </w:rPr>
            </w:pPr>
            <w:r w:rsidRPr="00934693">
              <w:rPr>
                <w:rFonts w:ascii="Times New Roman" w:hAnsi="Times New Roman"/>
                <w:kern w:val="0"/>
                <w:sz w:val="32"/>
                <w:szCs w:val="32"/>
              </w:rPr>
              <w:t xml:space="preserve">  4</w:t>
            </w:r>
          </w:p>
        </w:tc>
        <w:tc>
          <w:tcPr>
            <w:tcW w:w="4113" w:type="dxa"/>
            <w:tcMar>
              <w:top w:w="0" w:type="dxa"/>
              <w:left w:w="108" w:type="dxa"/>
              <w:bottom w:w="0" w:type="dxa"/>
              <w:right w:w="108" w:type="dxa"/>
            </w:tcMar>
          </w:tcPr>
          <w:p w:rsidR="00B91C3D" w:rsidRPr="00934693" w:rsidRDefault="00B91C3D" w:rsidP="001105E6">
            <w:pPr>
              <w:widowControl/>
              <w:jc w:val="center"/>
              <w:rPr>
                <w:rFonts w:ascii="Times New Roman" w:hAnsi="Times New Roman"/>
                <w:kern w:val="0"/>
                <w:sz w:val="18"/>
                <w:szCs w:val="18"/>
              </w:rPr>
            </w:pPr>
            <w:r w:rsidRPr="00934693">
              <w:rPr>
                <w:rFonts w:ascii="Times New Roman" w:hAnsi="Times New Roman" w:hint="eastAsia"/>
                <w:kern w:val="0"/>
                <w:sz w:val="32"/>
                <w:szCs w:val="32"/>
              </w:rPr>
              <w:t>招商银行</w:t>
            </w:r>
          </w:p>
        </w:tc>
      </w:tr>
      <w:tr w:rsidR="00B91C3D" w:rsidRPr="00031002" w:rsidTr="001105E6">
        <w:trPr>
          <w:trHeight w:val="707"/>
        </w:trPr>
        <w:tc>
          <w:tcPr>
            <w:tcW w:w="1809" w:type="dxa"/>
            <w:tcMar>
              <w:top w:w="0" w:type="dxa"/>
              <w:left w:w="108" w:type="dxa"/>
              <w:bottom w:w="0" w:type="dxa"/>
              <w:right w:w="108" w:type="dxa"/>
            </w:tcMar>
          </w:tcPr>
          <w:p w:rsidR="00B91C3D" w:rsidRPr="00934693" w:rsidRDefault="00B91C3D" w:rsidP="001105E6">
            <w:pPr>
              <w:widowControl/>
              <w:ind w:firstLine="426"/>
              <w:jc w:val="left"/>
              <w:rPr>
                <w:rFonts w:ascii="Times New Roman" w:hAnsi="Times New Roman"/>
                <w:kern w:val="0"/>
                <w:sz w:val="32"/>
                <w:szCs w:val="32"/>
              </w:rPr>
            </w:pPr>
            <w:r w:rsidRPr="00934693">
              <w:rPr>
                <w:rFonts w:ascii="Times New Roman" w:hAnsi="Times New Roman"/>
                <w:kern w:val="0"/>
                <w:sz w:val="32"/>
                <w:szCs w:val="32"/>
              </w:rPr>
              <w:t xml:space="preserve">  5</w:t>
            </w:r>
          </w:p>
        </w:tc>
        <w:tc>
          <w:tcPr>
            <w:tcW w:w="4113" w:type="dxa"/>
            <w:tcMar>
              <w:top w:w="0" w:type="dxa"/>
              <w:left w:w="108" w:type="dxa"/>
              <w:bottom w:w="0" w:type="dxa"/>
              <w:right w:w="108" w:type="dxa"/>
            </w:tcMar>
          </w:tcPr>
          <w:p w:rsidR="00B91C3D" w:rsidRPr="00934693" w:rsidRDefault="00B91C3D" w:rsidP="001105E6">
            <w:pPr>
              <w:widowControl/>
              <w:jc w:val="center"/>
              <w:rPr>
                <w:rFonts w:ascii="Times New Roman" w:hAnsi="Times New Roman"/>
                <w:kern w:val="0"/>
                <w:sz w:val="18"/>
                <w:szCs w:val="18"/>
              </w:rPr>
            </w:pPr>
            <w:r w:rsidRPr="00934693">
              <w:rPr>
                <w:rFonts w:ascii="Times New Roman" w:hAnsi="Times New Roman" w:hint="eastAsia"/>
                <w:kern w:val="0"/>
                <w:sz w:val="32"/>
                <w:szCs w:val="32"/>
              </w:rPr>
              <w:t>浦发银行</w:t>
            </w:r>
          </w:p>
        </w:tc>
      </w:tr>
    </w:tbl>
    <w:p w:rsidR="00B91C3D" w:rsidRPr="00934693" w:rsidRDefault="00B91C3D" w:rsidP="00BE3B92">
      <w:pPr>
        <w:autoSpaceDN w:val="0"/>
        <w:spacing w:line="450" w:lineRule="atLeast"/>
        <w:textAlignment w:val="baseline"/>
        <w:rPr>
          <w:rFonts w:ascii="Times New Roman" w:eastAsia="仿宋" w:hAnsi="Times New Roman"/>
          <w:b/>
          <w:sz w:val="32"/>
          <w:szCs w:val="32"/>
        </w:rPr>
      </w:pPr>
    </w:p>
    <w:p w:rsidR="00B91C3D" w:rsidRPr="00934693" w:rsidRDefault="00B91C3D" w:rsidP="00BE3B92">
      <w:pPr>
        <w:autoSpaceDN w:val="0"/>
        <w:spacing w:line="450" w:lineRule="atLeast"/>
        <w:textAlignment w:val="baseline"/>
        <w:rPr>
          <w:rFonts w:ascii="Times New Roman" w:eastAsia="仿宋" w:hAnsi="Times New Roman"/>
          <w:b/>
          <w:sz w:val="32"/>
          <w:szCs w:val="32"/>
        </w:rPr>
      </w:pPr>
    </w:p>
    <w:p w:rsidR="00B91C3D" w:rsidRPr="00934693" w:rsidRDefault="00B91C3D" w:rsidP="00BE3B92">
      <w:pPr>
        <w:autoSpaceDN w:val="0"/>
        <w:spacing w:line="450" w:lineRule="atLeast"/>
        <w:textAlignment w:val="baseline"/>
        <w:rPr>
          <w:rFonts w:ascii="Times New Roman" w:eastAsia="仿宋" w:hAnsi="Times New Roman"/>
          <w:b/>
          <w:sz w:val="32"/>
          <w:szCs w:val="32"/>
        </w:rPr>
      </w:pPr>
    </w:p>
    <w:p w:rsidR="00B91C3D" w:rsidRPr="00934693" w:rsidRDefault="00B91C3D" w:rsidP="00BE3B92">
      <w:pPr>
        <w:autoSpaceDN w:val="0"/>
        <w:spacing w:line="450" w:lineRule="atLeast"/>
        <w:textAlignment w:val="baseline"/>
        <w:rPr>
          <w:rFonts w:ascii="Times New Roman" w:eastAsia="仿宋" w:hAnsi="Times New Roman"/>
          <w:b/>
          <w:sz w:val="32"/>
          <w:szCs w:val="32"/>
        </w:rPr>
      </w:pPr>
    </w:p>
    <w:p w:rsidR="00B91C3D" w:rsidRPr="00934693" w:rsidRDefault="00B91C3D" w:rsidP="00BE3B92">
      <w:pPr>
        <w:autoSpaceDN w:val="0"/>
        <w:spacing w:line="450" w:lineRule="atLeast"/>
        <w:textAlignment w:val="baseline"/>
        <w:rPr>
          <w:rFonts w:ascii="Times New Roman" w:eastAsia="仿宋" w:hAnsi="Times New Roman"/>
          <w:b/>
          <w:sz w:val="32"/>
          <w:szCs w:val="32"/>
        </w:rPr>
      </w:pPr>
    </w:p>
    <w:p w:rsidR="00B91C3D" w:rsidRPr="00934693" w:rsidRDefault="00B91C3D" w:rsidP="00BE3B92">
      <w:pPr>
        <w:autoSpaceDN w:val="0"/>
        <w:spacing w:line="450" w:lineRule="atLeast"/>
        <w:textAlignment w:val="baseline"/>
        <w:rPr>
          <w:rFonts w:ascii="Times New Roman" w:eastAsia="仿宋" w:hAnsi="Times New Roman"/>
          <w:b/>
          <w:sz w:val="32"/>
          <w:szCs w:val="32"/>
        </w:rPr>
      </w:pPr>
    </w:p>
    <w:p w:rsidR="00B91C3D" w:rsidRPr="00934693" w:rsidRDefault="00B91C3D" w:rsidP="00BE3B92">
      <w:pPr>
        <w:autoSpaceDN w:val="0"/>
        <w:spacing w:line="450" w:lineRule="atLeast"/>
        <w:textAlignment w:val="baseline"/>
        <w:rPr>
          <w:rFonts w:ascii="Times New Roman" w:eastAsia="仿宋" w:hAnsi="Times New Roman"/>
          <w:b/>
          <w:sz w:val="32"/>
          <w:szCs w:val="32"/>
        </w:rPr>
      </w:pPr>
    </w:p>
    <w:p w:rsidR="00B91C3D" w:rsidRPr="00934693" w:rsidRDefault="00B91C3D" w:rsidP="00BE3B92">
      <w:pPr>
        <w:autoSpaceDN w:val="0"/>
        <w:spacing w:line="450" w:lineRule="atLeast"/>
        <w:textAlignment w:val="baseline"/>
        <w:rPr>
          <w:rFonts w:ascii="Times New Roman" w:eastAsia="仿宋" w:hAnsi="Times New Roman"/>
          <w:b/>
          <w:sz w:val="32"/>
          <w:szCs w:val="32"/>
        </w:rPr>
      </w:pPr>
    </w:p>
    <w:p w:rsidR="00B91C3D" w:rsidRPr="00934693" w:rsidRDefault="00B91C3D" w:rsidP="00BE3B92">
      <w:pPr>
        <w:autoSpaceDN w:val="0"/>
        <w:spacing w:line="450" w:lineRule="atLeast"/>
        <w:textAlignment w:val="baseline"/>
        <w:rPr>
          <w:rFonts w:ascii="Times New Roman" w:eastAsia="仿宋" w:hAnsi="Times New Roman"/>
          <w:b/>
          <w:sz w:val="32"/>
          <w:szCs w:val="32"/>
        </w:rPr>
      </w:pPr>
    </w:p>
    <w:p w:rsidR="00B91C3D" w:rsidRPr="00934693" w:rsidRDefault="00B91C3D" w:rsidP="00BE3B92">
      <w:pPr>
        <w:autoSpaceDN w:val="0"/>
        <w:spacing w:line="450" w:lineRule="atLeast"/>
        <w:textAlignment w:val="baseline"/>
        <w:rPr>
          <w:rFonts w:ascii="Times New Roman" w:eastAsia="仿宋" w:hAnsi="Times New Roman"/>
          <w:b/>
          <w:sz w:val="32"/>
          <w:szCs w:val="32"/>
        </w:rPr>
      </w:pPr>
    </w:p>
    <w:p w:rsidR="00B91C3D" w:rsidRPr="00934693" w:rsidRDefault="00B91C3D" w:rsidP="00BE3B92">
      <w:pPr>
        <w:autoSpaceDN w:val="0"/>
        <w:spacing w:line="450" w:lineRule="atLeast"/>
        <w:textAlignment w:val="baseline"/>
        <w:rPr>
          <w:rFonts w:ascii="Times New Roman" w:eastAsia="仿宋" w:hAnsi="Times New Roman"/>
          <w:b/>
          <w:sz w:val="32"/>
          <w:szCs w:val="32"/>
        </w:rPr>
      </w:pPr>
    </w:p>
    <w:p w:rsidR="00B91C3D" w:rsidRPr="00934693" w:rsidRDefault="00B91C3D" w:rsidP="00BE3B92">
      <w:pPr>
        <w:autoSpaceDN w:val="0"/>
        <w:spacing w:line="450" w:lineRule="atLeast"/>
        <w:textAlignment w:val="baseline"/>
        <w:rPr>
          <w:rFonts w:ascii="Times New Roman" w:eastAsia="仿宋" w:hAnsi="Times New Roman"/>
          <w:b/>
          <w:sz w:val="32"/>
          <w:szCs w:val="32"/>
        </w:rPr>
      </w:pPr>
    </w:p>
    <w:p w:rsidR="00B91C3D" w:rsidRPr="00934693" w:rsidRDefault="00B91C3D" w:rsidP="00BE3B92">
      <w:pPr>
        <w:autoSpaceDN w:val="0"/>
        <w:spacing w:line="450" w:lineRule="atLeast"/>
        <w:textAlignment w:val="baseline"/>
        <w:rPr>
          <w:rFonts w:ascii="Times New Roman" w:eastAsia="仿宋" w:hAnsi="Times New Roman"/>
          <w:b/>
          <w:sz w:val="32"/>
          <w:szCs w:val="32"/>
        </w:rPr>
      </w:pPr>
    </w:p>
    <w:p w:rsidR="00B91C3D" w:rsidRPr="00934693" w:rsidRDefault="00B91C3D" w:rsidP="00BE3B92">
      <w:pPr>
        <w:autoSpaceDN w:val="0"/>
        <w:spacing w:line="450" w:lineRule="atLeast"/>
        <w:textAlignment w:val="baseline"/>
        <w:rPr>
          <w:rFonts w:ascii="Times New Roman" w:eastAsia="仿宋" w:hAnsi="Times New Roman"/>
          <w:b/>
          <w:sz w:val="32"/>
          <w:szCs w:val="32"/>
        </w:rPr>
      </w:pPr>
    </w:p>
    <w:p w:rsidR="00B91C3D" w:rsidRPr="00934693" w:rsidRDefault="00B91C3D" w:rsidP="00BE3B92">
      <w:pPr>
        <w:autoSpaceDN w:val="0"/>
        <w:spacing w:line="450" w:lineRule="atLeast"/>
        <w:textAlignment w:val="baseline"/>
        <w:rPr>
          <w:rFonts w:ascii="Times New Roman" w:eastAsia="仿宋" w:hAnsi="Times New Roman"/>
          <w:b/>
          <w:sz w:val="32"/>
          <w:szCs w:val="32"/>
        </w:rPr>
      </w:pPr>
    </w:p>
    <w:p w:rsidR="00B91C3D" w:rsidRPr="00934693" w:rsidRDefault="00B91C3D" w:rsidP="00BE3B92">
      <w:pPr>
        <w:autoSpaceDN w:val="0"/>
        <w:spacing w:line="450" w:lineRule="atLeast"/>
        <w:textAlignment w:val="baseline"/>
        <w:rPr>
          <w:rFonts w:ascii="Times New Roman" w:eastAsia="仿宋" w:hAnsi="Times New Roman"/>
          <w:b/>
          <w:sz w:val="32"/>
          <w:szCs w:val="32"/>
        </w:rPr>
      </w:pPr>
    </w:p>
    <w:p w:rsidR="00B91C3D" w:rsidRPr="00934693" w:rsidRDefault="00B91C3D" w:rsidP="00BE3B92">
      <w:pPr>
        <w:autoSpaceDN w:val="0"/>
        <w:spacing w:line="450" w:lineRule="atLeast"/>
        <w:textAlignment w:val="baseline"/>
        <w:rPr>
          <w:rFonts w:ascii="Times New Roman" w:eastAsia="仿宋" w:hAnsi="Times New Roman"/>
          <w:b/>
          <w:sz w:val="32"/>
          <w:szCs w:val="32"/>
        </w:rPr>
      </w:pPr>
    </w:p>
    <w:p w:rsidR="00B91C3D" w:rsidRPr="00934693" w:rsidRDefault="00B91C3D" w:rsidP="00BE3B92">
      <w:pPr>
        <w:autoSpaceDN w:val="0"/>
        <w:spacing w:line="450" w:lineRule="atLeast"/>
        <w:textAlignment w:val="baseline"/>
        <w:rPr>
          <w:rFonts w:ascii="Times New Roman" w:eastAsia="仿宋" w:hAnsi="Times New Roman"/>
          <w:b/>
          <w:sz w:val="32"/>
          <w:szCs w:val="32"/>
        </w:rPr>
      </w:pPr>
      <w:r w:rsidRPr="00934693">
        <w:rPr>
          <w:rFonts w:ascii="Times New Roman" w:eastAsia="仿宋" w:hAnsi="Times New Roman" w:hint="eastAsia"/>
          <w:b/>
          <w:sz w:val="32"/>
          <w:szCs w:val="32"/>
        </w:rPr>
        <w:t>附件</w:t>
      </w:r>
      <w:r w:rsidRPr="00934693">
        <w:rPr>
          <w:rFonts w:ascii="Times New Roman" w:eastAsia="仿宋" w:hAnsi="Times New Roman"/>
          <w:b/>
          <w:sz w:val="32"/>
          <w:szCs w:val="32"/>
        </w:rPr>
        <w:t>2</w:t>
      </w:r>
      <w:r w:rsidRPr="00934693">
        <w:rPr>
          <w:rFonts w:ascii="Times New Roman" w:eastAsia="仿宋" w:hAnsi="Times New Roman" w:hint="eastAsia"/>
          <w:b/>
          <w:sz w:val="32"/>
          <w:szCs w:val="32"/>
        </w:rPr>
        <w:t>：</w:t>
      </w:r>
    </w:p>
    <w:p w:rsidR="00B91C3D" w:rsidRPr="00934693" w:rsidRDefault="00B91C3D" w:rsidP="00BE3B92">
      <w:pPr>
        <w:autoSpaceDN w:val="0"/>
        <w:spacing w:line="450" w:lineRule="atLeast"/>
        <w:textAlignment w:val="baseline"/>
        <w:rPr>
          <w:rFonts w:ascii="Times New Roman" w:eastAsia="仿宋" w:hAnsi="Times New Roman"/>
          <w:b/>
          <w:sz w:val="32"/>
          <w:szCs w:val="32"/>
        </w:rPr>
      </w:pPr>
    </w:p>
    <w:p w:rsidR="00B91C3D" w:rsidRPr="00934693" w:rsidRDefault="00B91C3D" w:rsidP="00BE3B92">
      <w:pPr>
        <w:widowControl/>
        <w:spacing w:line="600" w:lineRule="atLeast"/>
        <w:jc w:val="center"/>
        <w:rPr>
          <w:rFonts w:ascii="Times New Roman" w:eastAsia="方正小标宋简体" w:hAnsi="Times New Roman"/>
          <w:kern w:val="0"/>
          <w:sz w:val="36"/>
          <w:szCs w:val="36"/>
        </w:rPr>
      </w:pPr>
      <w:r w:rsidRPr="00934693">
        <w:rPr>
          <w:rFonts w:ascii="Times New Roman" w:eastAsia="方正小标宋简体" w:hAnsi="Times New Roman" w:hint="eastAsia"/>
          <w:kern w:val="0"/>
          <w:sz w:val="36"/>
          <w:szCs w:val="36"/>
        </w:rPr>
        <w:t>吉林省政府和社会资本合作融资引导基金子基金</w:t>
      </w:r>
      <w:r w:rsidRPr="00934693">
        <w:rPr>
          <w:rFonts w:ascii="Times New Roman" w:eastAsia="方正小标宋简体" w:hAnsi="Times New Roman"/>
          <w:kern w:val="0"/>
          <w:sz w:val="36"/>
          <w:szCs w:val="36"/>
        </w:rPr>
        <w:t xml:space="preserve">   </w:t>
      </w:r>
      <w:r w:rsidRPr="00934693">
        <w:rPr>
          <w:rFonts w:ascii="Times New Roman" w:eastAsia="方正小标宋简体" w:hAnsi="Times New Roman" w:hint="eastAsia"/>
          <w:kern w:val="0"/>
          <w:sz w:val="36"/>
          <w:szCs w:val="36"/>
        </w:rPr>
        <w:t>托管银行列表</w:t>
      </w:r>
    </w:p>
    <w:p w:rsidR="00B91C3D" w:rsidRPr="00934693" w:rsidRDefault="00B91C3D" w:rsidP="00BE3B92">
      <w:pPr>
        <w:widowControl/>
        <w:spacing w:line="600" w:lineRule="atLeast"/>
        <w:jc w:val="center"/>
        <w:rPr>
          <w:rFonts w:ascii="Times New Roman" w:eastAsia="方正小标宋简体" w:hAnsi="Times New Roman"/>
          <w:kern w:val="0"/>
          <w:sz w:val="44"/>
          <w:szCs w:val="44"/>
        </w:rPr>
      </w:pPr>
    </w:p>
    <w:tbl>
      <w:tblPr>
        <w:tblpPr w:leftFromText="180" w:rightFromText="180" w:topFromText="100" w:bottomFromText="100" w:vertAnchor="text" w:tblpXSpec="center"/>
        <w:tblW w:w="59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A0"/>
      </w:tblPr>
      <w:tblGrid>
        <w:gridCol w:w="1526"/>
        <w:gridCol w:w="4396"/>
      </w:tblGrid>
      <w:tr w:rsidR="00B91C3D" w:rsidRPr="00031002" w:rsidTr="001105E6">
        <w:trPr>
          <w:trHeight w:val="707"/>
        </w:trPr>
        <w:tc>
          <w:tcPr>
            <w:tcW w:w="1526" w:type="dxa"/>
            <w:tcMar>
              <w:top w:w="0" w:type="dxa"/>
              <w:left w:w="108" w:type="dxa"/>
              <w:bottom w:w="0" w:type="dxa"/>
              <w:right w:w="108" w:type="dxa"/>
            </w:tcMar>
          </w:tcPr>
          <w:p w:rsidR="00B91C3D" w:rsidRPr="00934693" w:rsidRDefault="00B91C3D" w:rsidP="001105E6">
            <w:pPr>
              <w:widowControl/>
              <w:ind w:firstLine="284"/>
              <w:jc w:val="left"/>
              <w:rPr>
                <w:rFonts w:ascii="Times New Roman" w:hAnsi="Times New Roman"/>
                <w:b/>
                <w:kern w:val="0"/>
                <w:sz w:val="18"/>
                <w:szCs w:val="18"/>
              </w:rPr>
            </w:pPr>
            <w:r w:rsidRPr="00934693">
              <w:rPr>
                <w:rFonts w:ascii="Times New Roman" w:hAnsi="Times New Roman" w:hint="eastAsia"/>
                <w:b/>
                <w:kern w:val="0"/>
                <w:sz w:val="32"/>
                <w:szCs w:val="32"/>
              </w:rPr>
              <w:t>排序</w:t>
            </w:r>
          </w:p>
        </w:tc>
        <w:tc>
          <w:tcPr>
            <w:tcW w:w="4396" w:type="dxa"/>
            <w:tcMar>
              <w:top w:w="0" w:type="dxa"/>
              <w:left w:w="108" w:type="dxa"/>
              <w:bottom w:w="0" w:type="dxa"/>
              <w:right w:w="108" w:type="dxa"/>
            </w:tcMar>
          </w:tcPr>
          <w:p w:rsidR="00B91C3D" w:rsidRPr="00934693" w:rsidRDefault="00B91C3D" w:rsidP="001105E6">
            <w:pPr>
              <w:widowControl/>
              <w:jc w:val="center"/>
              <w:rPr>
                <w:rFonts w:ascii="Times New Roman" w:hAnsi="Times New Roman"/>
                <w:b/>
                <w:kern w:val="0"/>
                <w:sz w:val="18"/>
                <w:szCs w:val="18"/>
              </w:rPr>
            </w:pPr>
            <w:r w:rsidRPr="00934693">
              <w:rPr>
                <w:rFonts w:ascii="Times New Roman" w:hAnsi="Times New Roman" w:hint="eastAsia"/>
                <w:b/>
                <w:kern w:val="0"/>
                <w:sz w:val="32"/>
                <w:szCs w:val="32"/>
              </w:rPr>
              <w:t>银行名称</w:t>
            </w:r>
          </w:p>
        </w:tc>
      </w:tr>
      <w:tr w:rsidR="00B91C3D" w:rsidRPr="00031002" w:rsidTr="001105E6">
        <w:trPr>
          <w:trHeight w:val="707"/>
        </w:trPr>
        <w:tc>
          <w:tcPr>
            <w:tcW w:w="1526" w:type="dxa"/>
            <w:tcMar>
              <w:top w:w="0" w:type="dxa"/>
              <w:left w:w="108" w:type="dxa"/>
              <w:bottom w:w="0" w:type="dxa"/>
              <w:right w:w="108" w:type="dxa"/>
            </w:tcMar>
          </w:tcPr>
          <w:p w:rsidR="00B91C3D" w:rsidRPr="00934693" w:rsidRDefault="00B91C3D" w:rsidP="001105E6">
            <w:pPr>
              <w:widowControl/>
              <w:ind w:firstLine="640"/>
              <w:jc w:val="left"/>
              <w:rPr>
                <w:rFonts w:ascii="Times New Roman" w:hAnsi="Times New Roman"/>
                <w:kern w:val="0"/>
                <w:sz w:val="18"/>
                <w:szCs w:val="18"/>
              </w:rPr>
            </w:pPr>
            <w:r w:rsidRPr="00934693">
              <w:rPr>
                <w:rFonts w:ascii="Times New Roman" w:hAnsi="Times New Roman"/>
                <w:kern w:val="0"/>
                <w:sz w:val="32"/>
                <w:szCs w:val="32"/>
              </w:rPr>
              <w:t>1</w:t>
            </w:r>
          </w:p>
        </w:tc>
        <w:tc>
          <w:tcPr>
            <w:tcW w:w="4396" w:type="dxa"/>
            <w:tcMar>
              <w:top w:w="0" w:type="dxa"/>
              <w:left w:w="108" w:type="dxa"/>
              <w:bottom w:w="0" w:type="dxa"/>
              <w:right w:w="108" w:type="dxa"/>
            </w:tcMar>
          </w:tcPr>
          <w:p w:rsidR="00B91C3D" w:rsidRPr="00934693" w:rsidRDefault="00B91C3D" w:rsidP="001105E6">
            <w:pPr>
              <w:widowControl/>
              <w:jc w:val="center"/>
              <w:rPr>
                <w:rFonts w:ascii="Times New Roman" w:hAnsi="Times New Roman"/>
                <w:kern w:val="0"/>
                <w:sz w:val="18"/>
                <w:szCs w:val="18"/>
              </w:rPr>
            </w:pPr>
            <w:r w:rsidRPr="00934693">
              <w:rPr>
                <w:rFonts w:ascii="Times New Roman" w:hAnsi="Times New Roman" w:hint="eastAsia"/>
                <w:kern w:val="0"/>
                <w:sz w:val="32"/>
                <w:szCs w:val="32"/>
              </w:rPr>
              <w:t>交通银行</w:t>
            </w:r>
          </w:p>
        </w:tc>
      </w:tr>
      <w:tr w:rsidR="00B91C3D" w:rsidRPr="00031002" w:rsidTr="001105E6">
        <w:trPr>
          <w:trHeight w:val="707"/>
        </w:trPr>
        <w:tc>
          <w:tcPr>
            <w:tcW w:w="1526" w:type="dxa"/>
            <w:tcMar>
              <w:top w:w="0" w:type="dxa"/>
              <w:left w:w="108" w:type="dxa"/>
              <w:bottom w:w="0" w:type="dxa"/>
              <w:right w:w="108" w:type="dxa"/>
            </w:tcMar>
          </w:tcPr>
          <w:p w:rsidR="00B91C3D" w:rsidRPr="00934693" w:rsidRDefault="00B91C3D" w:rsidP="001105E6">
            <w:pPr>
              <w:widowControl/>
              <w:ind w:firstLine="640"/>
              <w:jc w:val="left"/>
              <w:rPr>
                <w:rFonts w:ascii="Times New Roman" w:hAnsi="Times New Roman"/>
                <w:kern w:val="0"/>
                <w:sz w:val="18"/>
                <w:szCs w:val="18"/>
              </w:rPr>
            </w:pPr>
            <w:r w:rsidRPr="00934693">
              <w:rPr>
                <w:rFonts w:ascii="Times New Roman" w:hAnsi="Times New Roman"/>
                <w:kern w:val="0"/>
                <w:sz w:val="32"/>
                <w:szCs w:val="32"/>
              </w:rPr>
              <w:t>2</w:t>
            </w:r>
          </w:p>
        </w:tc>
        <w:tc>
          <w:tcPr>
            <w:tcW w:w="4396" w:type="dxa"/>
            <w:tcMar>
              <w:top w:w="0" w:type="dxa"/>
              <w:left w:w="108" w:type="dxa"/>
              <w:bottom w:w="0" w:type="dxa"/>
              <w:right w:w="108" w:type="dxa"/>
            </w:tcMar>
          </w:tcPr>
          <w:p w:rsidR="00B91C3D" w:rsidRPr="00934693" w:rsidRDefault="00B91C3D" w:rsidP="001105E6">
            <w:pPr>
              <w:widowControl/>
              <w:jc w:val="center"/>
              <w:rPr>
                <w:rFonts w:ascii="Times New Roman" w:hAnsi="Times New Roman"/>
                <w:kern w:val="0"/>
                <w:sz w:val="18"/>
                <w:szCs w:val="18"/>
              </w:rPr>
            </w:pPr>
            <w:r w:rsidRPr="00934693">
              <w:rPr>
                <w:rFonts w:ascii="Times New Roman" w:hAnsi="Times New Roman" w:hint="eastAsia"/>
                <w:kern w:val="0"/>
                <w:sz w:val="32"/>
                <w:szCs w:val="32"/>
              </w:rPr>
              <w:t>中国建设银行</w:t>
            </w:r>
          </w:p>
        </w:tc>
      </w:tr>
      <w:tr w:rsidR="00B91C3D" w:rsidRPr="00031002" w:rsidTr="001105E6">
        <w:trPr>
          <w:trHeight w:val="707"/>
        </w:trPr>
        <w:tc>
          <w:tcPr>
            <w:tcW w:w="1526" w:type="dxa"/>
            <w:tcMar>
              <w:top w:w="0" w:type="dxa"/>
              <w:left w:w="108" w:type="dxa"/>
              <w:bottom w:w="0" w:type="dxa"/>
              <w:right w:w="108" w:type="dxa"/>
            </w:tcMar>
          </w:tcPr>
          <w:p w:rsidR="00B91C3D" w:rsidRPr="00934693" w:rsidRDefault="00B91C3D" w:rsidP="001105E6">
            <w:pPr>
              <w:widowControl/>
              <w:ind w:firstLine="640"/>
              <w:jc w:val="left"/>
              <w:rPr>
                <w:rFonts w:ascii="Times New Roman" w:hAnsi="Times New Roman"/>
                <w:kern w:val="0"/>
                <w:sz w:val="18"/>
                <w:szCs w:val="18"/>
              </w:rPr>
            </w:pPr>
            <w:r w:rsidRPr="00934693">
              <w:rPr>
                <w:rFonts w:ascii="Times New Roman" w:hAnsi="Times New Roman"/>
                <w:kern w:val="0"/>
                <w:sz w:val="32"/>
                <w:szCs w:val="32"/>
              </w:rPr>
              <w:t>3</w:t>
            </w:r>
          </w:p>
        </w:tc>
        <w:tc>
          <w:tcPr>
            <w:tcW w:w="4396" w:type="dxa"/>
            <w:tcMar>
              <w:top w:w="0" w:type="dxa"/>
              <w:left w:w="108" w:type="dxa"/>
              <w:bottom w:w="0" w:type="dxa"/>
              <w:right w:w="108" w:type="dxa"/>
            </w:tcMar>
          </w:tcPr>
          <w:p w:rsidR="00B91C3D" w:rsidRPr="00934693" w:rsidRDefault="00B91C3D" w:rsidP="001105E6">
            <w:pPr>
              <w:widowControl/>
              <w:jc w:val="center"/>
              <w:rPr>
                <w:rFonts w:ascii="Times New Roman" w:hAnsi="Times New Roman"/>
                <w:kern w:val="0"/>
                <w:sz w:val="18"/>
                <w:szCs w:val="18"/>
              </w:rPr>
            </w:pPr>
            <w:r w:rsidRPr="00934693">
              <w:rPr>
                <w:rFonts w:ascii="Times New Roman" w:hAnsi="Times New Roman" w:hint="eastAsia"/>
                <w:kern w:val="0"/>
                <w:sz w:val="32"/>
                <w:szCs w:val="32"/>
              </w:rPr>
              <w:t>兴业银行</w:t>
            </w:r>
          </w:p>
        </w:tc>
      </w:tr>
      <w:tr w:rsidR="00B91C3D" w:rsidRPr="00031002" w:rsidTr="001105E6">
        <w:trPr>
          <w:trHeight w:val="724"/>
        </w:trPr>
        <w:tc>
          <w:tcPr>
            <w:tcW w:w="1526" w:type="dxa"/>
            <w:tcMar>
              <w:top w:w="0" w:type="dxa"/>
              <w:left w:w="108" w:type="dxa"/>
              <w:bottom w:w="0" w:type="dxa"/>
              <w:right w:w="108" w:type="dxa"/>
            </w:tcMar>
          </w:tcPr>
          <w:p w:rsidR="00B91C3D" w:rsidRPr="00934693" w:rsidRDefault="00B91C3D" w:rsidP="001105E6">
            <w:pPr>
              <w:widowControl/>
              <w:ind w:firstLine="640"/>
              <w:jc w:val="left"/>
              <w:rPr>
                <w:rFonts w:ascii="Times New Roman" w:hAnsi="Times New Roman"/>
                <w:kern w:val="0"/>
                <w:sz w:val="18"/>
                <w:szCs w:val="18"/>
              </w:rPr>
            </w:pPr>
            <w:r w:rsidRPr="00934693">
              <w:rPr>
                <w:rFonts w:ascii="Times New Roman" w:hAnsi="Times New Roman"/>
                <w:kern w:val="0"/>
                <w:sz w:val="32"/>
                <w:szCs w:val="32"/>
              </w:rPr>
              <w:t>4</w:t>
            </w:r>
          </w:p>
        </w:tc>
        <w:tc>
          <w:tcPr>
            <w:tcW w:w="4396" w:type="dxa"/>
            <w:tcMar>
              <w:top w:w="0" w:type="dxa"/>
              <w:left w:w="108" w:type="dxa"/>
              <w:bottom w:w="0" w:type="dxa"/>
              <w:right w:w="108" w:type="dxa"/>
            </w:tcMar>
          </w:tcPr>
          <w:p w:rsidR="00B91C3D" w:rsidRPr="00934693" w:rsidRDefault="00B91C3D" w:rsidP="001105E6">
            <w:pPr>
              <w:widowControl/>
              <w:jc w:val="center"/>
              <w:rPr>
                <w:rFonts w:ascii="Times New Roman" w:hAnsi="Times New Roman"/>
                <w:kern w:val="0"/>
                <w:sz w:val="18"/>
                <w:szCs w:val="18"/>
              </w:rPr>
            </w:pPr>
            <w:r w:rsidRPr="00934693">
              <w:rPr>
                <w:rFonts w:ascii="Times New Roman" w:hAnsi="Times New Roman" w:hint="eastAsia"/>
                <w:kern w:val="0"/>
                <w:sz w:val="32"/>
                <w:szCs w:val="32"/>
              </w:rPr>
              <w:t>招商银行</w:t>
            </w:r>
          </w:p>
        </w:tc>
      </w:tr>
      <w:tr w:rsidR="00B91C3D" w:rsidRPr="00031002" w:rsidTr="001105E6">
        <w:trPr>
          <w:trHeight w:val="707"/>
        </w:trPr>
        <w:tc>
          <w:tcPr>
            <w:tcW w:w="1526" w:type="dxa"/>
            <w:tcMar>
              <w:top w:w="0" w:type="dxa"/>
              <w:left w:w="108" w:type="dxa"/>
              <w:bottom w:w="0" w:type="dxa"/>
              <w:right w:w="108" w:type="dxa"/>
            </w:tcMar>
          </w:tcPr>
          <w:p w:rsidR="00B91C3D" w:rsidRPr="00934693" w:rsidRDefault="00B91C3D" w:rsidP="001105E6">
            <w:pPr>
              <w:widowControl/>
              <w:ind w:firstLine="640"/>
              <w:jc w:val="left"/>
              <w:rPr>
                <w:rFonts w:ascii="Times New Roman" w:hAnsi="Times New Roman"/>
                <w:kern w:val="0"/>
                <w:sz w:val="18"/>
                <w:szCs w:val="18"/>
              </w:rPr>
            </w:pPr>
            <w:r w:rsidRPr="00934693">
              <w:rPr>
                <w:rFonts w:ascii="Times New Roman" w:hAnsi="Times New Roman"/>
                <w:kern w:val="0"/>
                <w:sz w:val="32"/>
                <w:szCs w:val="32"/>
              </w:rPr>
              <w:t>5</w:t>
            </w:r>
          </w:p>
        </w:tc>
        <w:tc>
          <w:tcPr>
            <w:tcW w:w="4396" w:type="dxa"/>
            <w:tcMar>
              <w:top w:w="0" w:type="dxa"/>
              <w:left w:w="108" w:type="dxa"/>
              <w:bottom w:w="0" w:type="dxa"/>
              <w:right w:w="108" w:type="dxa"/>
            </w:tcMar>
          </w:tcPr>
          <w:p w:rsidR="00B91C3D" w:rsidRPr="00934693" w:rsidRDefault="00B91C3D" w:rsidP="001105E6">
            <w:pPr>
              <w:widowControl/>
              <w:jc w:val="center"/>
              <w:rPr>
                <w:rFonts w:ascii="Times New Roman" w:hAnsi="Times New Roman"/>
                <w:kern w:val="0"/>
                <w:sz w:val="18"/>
                <w:szCs w:val="18"/>
              </w:rPr>
            </w:pPr>
            <w:r w:rsidRPr="00934693">
              <w:rPr>
                <w:rFonts w:ascii="Times New Roman" w:hAnsi="Times New Roman" w:hint="eastAsia"/>
                <w:kern w:val="0"/>
                <w:sz w:val="32"/>
                <w:szCs w:val="32"/>
              </w:rPr>
              <w:t>浦发银行</w:t>
            </w:r>
          </w:p>
        </w:tc>
      </w:tr>
      <w:tr w:rsidR="00B91C3D" w:rsidRPr="00031002" w:rsidTr="001105E6">
        <w:trPr>
          <w:trHeight w:val="707"/>
        </w:trPr>
        <w:tc>
          <w:tcPr>
            <w:tcW w:w="1526" w:type="dxa"/>
            <w:tcMar>
              <w:top w:w="0" w:type="dxa"/>
              <w:left w:w="108" w:type="dxa"/>
              <w:bottom w:w="0" w:type="dxa"/>
              <w:right w:w="108" w:type="dxa"/>
            </w:tcMar>
          </w:tcPr>
          <w:p w:rsidR="00B91C3D" w:rsidRPr="00934693" w:rsidRDefault="00B91C3D" w:rsidP="001105E6">
            <w:pPr>
              <w:widowControl/>
              <w:ind w:firstLine="640"/>
              <w:jc w:val="left"/>
              <w:rPr>
                <w:rFonts w:ascii="Times New Roman" w:hAnsi="Times New Roman"/>
                <w:kern w:val="0"/>
                <w:sz w:val="18"/>
                <w:szCs w:val="18"/>
              </w:rPr>
            </w:pPr>
            <w:r w:rsidRPr="00934693">
              <w:rPr>
                <w:rFonts w:ascii="Times New Roman" w:hAnsi="Times New Roman"/>
                <w:kern w:val="0"/>
                <w:sz w:val="32"/>
                <w:szCs w:val="32"/>
              </w:rPr>
              <w:t>6</w:t>
            </w:r>
          </w:p>
        </w:tc>
        <w:tc>
          <w:tcPr>
            <w:tcW w:w="4396" w:type="dxa"/>
            <w:tcMar>
              <w:top w:w="0" w:type="dxa"/>
              <w:left w:w="108" w:type="dxa"/>
              <w:bottom w:w="0" w:type="dxa"/>
              <w:right w:w="108" w:type="dxa"/>
            </w:tcMar>
          </w:tcPr>
          <w:p w:rsidR="00B91C3D" w:rsidRPr="00934693" w:rsidRDefault="00B91C3D" w:rsidP="001105E6">
            <w:pPr>
              <w:widowControl/>
              <w:jc w:val="center"/>
              <w:rPr>
                <w:rFonts w:ascii="Times New Roman" w:hAnsi="Times New Roman"/>
                <w:kern w:val="0"/>
                <w:sz w:val="18"/>
                <w:szCs w:val="18"/>
              </w:rPr>
            </w:pPr>
            <w:r w:rsidRPr="00934693">
              <w:rPr>
                <w:rFonts w:ascii="Times New Roman" w:hAnsi="Times New Roman" w:hint="eastAsia"/>
                <w:kern w:val="0"/>
                <w:sz w:val="32"/>
                <w:szCs w:val="32"/>
              </w:rPr>
              <w:t>光大银行</w:t>
            </w:r>
          </w:p>
        </w:tc>
      </w:tr>
      <w:tr w:rsidR="00B91C3D" w:rsidRPr="00031002" w:rsidTr="001105E6">
        <w:trPr>
          <w:trHeight w:val="724"/>
        </w:trPr>
        <w:tc>
          <w:tcPr>
            <w:tcW w:w="1526" w:type="dxa"/>
            <w:tcMar>
              <w:top w:w="0" w:type="dxa"/>
              <w:left w:w="108" w:type="dxa"/>
              <w:bottom w:w="0" w:type="dxa"/>
              <w:right w:w="108" w:type="dxa"/>
            </w:tcMar>
          </w:tcPr>
          <w:p w:rsidR="00B91C3D" w:rsidRPr="00934693" w:rsidRDefault="00B91C3D" w:rsidP="001105E6">
            <w:pPr>
              <w:widowControl/>
              <w:ind w:firstLine="640"/>
              <w:jc w:val="left"/>
              <w:rPr>
                <w:rFonts w:ascii="Times New Roman" w:hAnsi="Times New Roman"/>
                <w:kern w:val="0"/>
                <w:sz w:val="18"/>
                <w:szCs w:val="18"/>
              </w:rPr>
            </w:pPr>
            <w:r w:rsidRPr="00934693">
              <w:rPr>
                <w:rFonts w:ascii="Times New Roman" w:hAnsi="Times New Roman"/>
                <w:kern w:val="0"/>
                <w:sz w:val="32"/>
                <w:szCs w:val="32"/>
              </w:rPr>
              <w:t>7</w:t>
            </w:r>
          </w:p>
        </w:tc>
        <w:tc>
          <w:tcPr>
            <w:tcW w:w="4396" w:type="dxa"/>
            <w:tcMar>
              <w:top w:w="0" w:type="dxa"/>
              <w:left w:w="108" w:type="dxa"/>
              <w:bottom w:w="0" w:type="dxa"/>
              <w:right w:w="108" w:type="dxa"/>
            </w:tcMar>
          </w:tcPr>
          <w:p w:rsidR="00B91C3D" w:rsidRPr="00934693" w:rsidRDefault="00B91C3D" w:rsidP="001105E6">
            <w:pPr>
              <w:widowControl/>
              <w:jc w:val="center"/>
              <w:rPr>
                <w:rFonts w:ascii="Times New Roman" w:hAnsi="Times New Roman"/>
                <w:kern w:val="0"/>
                <w:sz w:val="18"/>
                <w:szCs w:val="18"/>
              </w:rPr>
            </w:pPr>
            <w:r w:rsidRPr="00934693">
              <w:rPr>
                <w:rFonts w:ascii="Times New Roman" w:hAnsi="Times New Roman" w:hint="eastAsia"/>
                <w:kern w:val="0"/>
                <w:sz w:val="32"/>
                <w:szCs w:val="32"/>
              </w:rPr>
              <w:t>中国农业银行</w:t>
            </w:r>
          </w:p>
        </w:tc>
      </w:tr>
      <w:tr w:rsidR="00B91C3D" w:rsidRPr="00031002" w:rsidTr="001105E6">
        <w:trPr>
          <w:trHeight w:val="724"/>
        </w:trPr>
        <w:tc>
          <w:tcPr>
            <w:tcW w:w="1526" w:type="dxa"/>
            <w:tcMar>
              <w:top w:w="0" w:type="dxa"/>
              <w:left w:w="108" w:type="dxa"/>
              <w:bottom w:w="0" w:type="dxa"/>
              <w:right w:w="108" w:type="dxa"/>
            </w:tcMar>
          </w:tcPr>
          <w:p w:rsidR="00B91C3D" w:rsidRPr="00934693" w:rsidRDefault="00B91C3D" w:rsidP="001105E6">
            <w:pPr>
              <w:widowControl/>
              <w:ind w:firstLine="640"/>
              <w:jc w:val="left"/>
              <w:rPr>
                <w:rFonts w:ascii="Times New Roman" w:hAnsi="Times New Roman"/>
                <w:kern w:val="0"/>
                <w:sz w:val="18"/>
                <w:szCs w:val="18"/>
              </w:rPr>
            </w:pPr>
            <w:r w:rsidRPr="00934693">
              <w:rPr>
                <w:rFonts w:ascii="Times New Roman" w:hAnsi="Times New Roman"/>
                <w:kern w:val="0"/>
                <w:sz w:val="32"/>
                <w:szCs w:val="32"/>
              </w:rPr>
              <w:t>8</w:t>
            </w:r>
          </w:p>
        </w:tc>
        <w:tc>
          <w:tcPr>
            <w:tcW w:w="4396" w:type="dxa"/>
            <w:tcMar>
              <w:top w:w="0" w:type="dxa"/>
              <w:left w:w="108" w:type="dxa"/>
              <w:bottom w:w="0" w:type="dxa"/>
              <w:right w:w="108" w:type="dxa"/>
            </w:tcMar>
          </w:tcPr>
          <w:p w:rsidR="00B91C3D" w:rsidRPr="00934693" w:rsidRDefault="00B91C3D" w:rsidP="001105E6">
            <w:pPr>
              <w:widowControl/>
              <w:jc w:val="center"/>
              <w:rPr>
                <w:rFonts w:ascii="Times New Roman" w:hAnsi="Times New Roman"/>
                <w:kern w:val="0"/>
                <w:sz w:val="18"/>
                <w:szCs w:val="18"/>
              </w:rPr>
            </w:pPr>
            <w:r w:rsidRPr="00934693">
              <w:rPr>
                <w:rFonts w:ascii="Times New Roman" w:hAnsi="Times New Roman" w:hint="eastAsia"/>
                <w:kern w:val="0"/>
                <w:sz w:val="32"/>
                <w:szCs w:val="32"/>
              </w:rPr>
              <w:t>华夏银行</w:t>
            </w:r>
          </w:p>
        </w:tc>
      </w:tr>
      <w:tr w:rsidR="00B91C3D" w:rsidRPr="00031002" w:rsidTr="001105E6">
        <w:trPr>
          <w:trHeight w:val="724"/>
        </w:trPr>
        <w:tc>
          <w:tcPr>
            <w:tcW w:w="1526" w:type="dxa"/>
            <w:tcMar>
              <w:top w:w="0" w:type="dxa"/>
              <w:left w:w="108" w:type="dxa"/>
              <w:bottom w:w="0" w:type="dxa"/>
              <w:right w:w="108" w:type="dxa"/>
            </w:tcMar>
          </w:tcPr>
          <w:p w:rsidR="00B91C3D" w:rsidRPr="00934693" w:rsidRDefault="00B91C3D" w:rsidP="001105E6">
            <w:pPr>
              <w:widowControl/>
              <w:ind w:firstLine="640"/>
              <w:jc w:val="left"/>
              <w:rPr>
                <w:rFonts w:ascii="Times New Roman" w:hAnsi="Times New Roman"/>
                <w:kern w:val="0"/>
                <w:sz w:val="18"/>
                <w:szCs w:val="18"/>
              </w:rPr>
            </w:pPr>
            <w:r w:rsidRPr="00934693">
              <w:rPr>
                <w:rFonts w:ascii="Times New Roman" w:hAnsi="Times New Roman"/>
                <w:kern w:val="0"/>
                <w:sz w:val="32"/>
                <w:szCs w:val="32"/>
              </w:rPr>
              <w:t>9</w:t>
            </w:r>
          </w:p>
        </w:tc>
        <w:tc>
          <w:tcPr>
            <w:tcW w:w="4396" w:type="dxa"/>
            <w:tcMar>
              <w:top w:w="0" w:type="dxa"/>
              <w:left w:w="108" w:type="dxa"/>
              <w:bottom w:w="0" w:type="dxa"/>
              <w:right w:w="108" w:type="dxa"/>
            </w:tcMar>
          </w:tcPr>
          <w:p w:rsidR="00B91C3D" w:rsidRPr="00934693" w:rsidRDefault="00B91C3D" w:rsidP="001105E6">
            <w:pPr>
              <w:widowControl/>
              <w:jc w:val="center"/>
              <w:rPr>
                <w:rFonts w:ascii="Times New Roman" w:hAnsi="Times New Roman"/>
                <w:kern w:val="0"/>
                <w:sz w:val="18"/>
                <w:szCs w:val="18"/>
              </w:rPr>
            </w:pPr>
            <w:r w:rsidRPr="00934693">
              <w:rPr>
                <w:rFonts w:ascii="Times New Roman" w:hAnsi="Times New Roman" w:hint="eastAsia"/>
                <w:kern w:val="0"/>
                <w:sz w:val="32"/>
                <w:szCs w:val="32"/>
              </w:rPr>
              <w:t>中信银行</w:t>
            </w:r>
          </w:p>
        </w:tc>
      </w:tr>
      <w:tr w:rsidR="00B91C3D" w:rsidRPr="00031002" w:rsidTr="001105E6">
        <w:trPr>
          <w:trHeight w:val="724"/>
        </w:trPr>
        <w:tc>
          <w:tcPr>
            <w:tcW w:w="1526" w:type="dxa"/>
            <w:tcMar>
              <w:top w:w="0" w:type="dxa"/>
              <w:left w:w="108" w:type="dxa"/>
              <w:bottom w:w="0" w:type="dxa"/>
              <w:right w:w="108" w:type="dxa"/>
            </w:tcMar>
          </w:tcPr>
          <w:p w:rsidR="00B91C3D" w:rsidRPr="00934693" w:rsidRDefault="00B91C3D" w:rsidP="001105E6">
            <w:pPr>
              <w:widowControl/>
              <w:ind w:firstLine="640"/>
              <w:jc w:val="left"/>
              <w:rPr>
                <w:rFonts w:ascii="Times New Roman" w:hAnsi="Times New Roman"/>
                <w:kern w:val="0"/>
                <w:sz w:val="18"/>
                <w:szCs w:val="18"/>
              </w:rPr>
            </w:pPr>
            <w:r w:rsidRPr="00934693">
              <w:rPr>
                <w:rFonts w:ascii="Times New Roman" w:hAnsi="Times New Roman"/>
                <w:kern w:val="0"/>
                <w:sz w:val="32"/>
                <w:szCs w:val="32"/>
              </w:rPr>
              <w:t>10</w:t>
            </w:r>
          </w:p>
        </w:tc>
        <w:tc>
          <w:tcPr>
            <w:tcW w:w="4396" w:type="dxa"/>
            <w:tcMar>
              <w:top w:w="0" w:type="dxa"/>
              <w:left w:w="108" w:type="dxa"/>
              <w:bottom w:w="0" w:type="dxa"/>
              <w:right w:w="108" w:type="dxa"/>
            </w:tcMar>
          </w:tcPr>
          <w:p w:rsidR="00B91C3D" w:rsidRPr="00934693" w:rsidRDefault="00B91C3D" w:rsidP="001105E6">
            <w:pPr>
              <w:widowControl/>
              <w:jc w:val="center"/>
              <w:rPr>
                <w:rFonts w:ascii="Times New Roman" w:hAnsi="Times New Roman"/>
                <w:kern w:val="0"/>
                <w:sz w:val="18"/>
                <w:szCs w:val="18"/>
              </w:rPr>
            </w:pPr>
            <w:r w:rsidRPr="00934693">
              <w:rPr>
                <w:rFonts w:ascii="Times New Roman" w:hAnsi="Times New Roman" w:hint="eastAsia"/>
                <w:kern w:val="0"/>
                <w:sz w:val="32"/>
                <w:szCs w:val="32"/>
              </w:rPr>
              <w:t>邮储银行</w:t>
            </w:r>
          </w:p>
        </w:tc>
      </w:tr>
    </w:tbl>
    <w:p w:rsidR="00B91C3D" w:rsidRPr="00934693" w:rsidRDefault="00B91C3D" w:rsidP="00BE3B92">
      <w:pPr>
        <w:autoSpaceDN w:val="0"/>
        <w:spacing w:line="450" w:lineRule="atLeast"/>
        <w:textAlignment w:val="baseline"/>
        <w:rPr>
          <w:rFonts w:ascii="Times New Roman" w:eastAsia="仿宋" w:hAnsi="Times New Roman"/>
          <w:b/>
          <w:sz w:val="32"/>
          <w:szCs w:val="32"/>
        </w:rPr>
      </w:pPr>
    </w:p>
    <w:p w:rsidR="00B91C3D" w:rsidRPr="00934693" w:rsidRDefault="00B91C3D" w:rsidP="00BE3B92">
      <w:pPr>
        <w:autoSpaceDN w:val="0"/>
        <w:spacing w:line="450" w:lineRule="atLeast"/>
        <w:textAlignment w:val="baseline"/>
        <w:rPr>
          <w:rFonts w:ascii="Times New Roman" w:eastAsia="仿宋" w:hAnsi="Times New Roman"/>
          <w:b/>
          <w:sz w:val="32"/>
          <w:szCs w:val="32"/>
        </w:rPr>
      </w:pPr>
    </w:p>
    <w:p w:rsidR="00B91C3D" w:rsidRPr="00934693" w:rsidRDefault="00B91C3D" w:rsidP="00BE3B92">
      <w:pPr>
        <w:autoSpaceDN w:val="0"/>
        <w:spacing w:line="450" w:lineRule="atLeast"/>
        <w:textAlignment w:val="baseline"/>
        <w:rPr>
          <w:rFonts w:ascii="Times New Roman" w:eastAsia="仿宋" w:hAnsi="Times New Roman"/>
          <w:b/>
          <w:sz w:val="32"/>
          <w:szCs w:val="32"/>
        </w:rPr>
      </w:pPr>
    </w:p>
    <w:p w:rsidR="00B91C3D" w:rsidRPr="00934693" w:rsidRDefault="00B91C3D" w:rsidP="00BE3B92">
      <w:pPr>
        <w:autoSpaceDN w:val="0"/>
        <w:spacing w:line="450" w:lineRule="atLeast"/>
        <w:textAlignment w:val="baseline"/>
        <w:rPr>
          <w:rFonts w:ascii="Times New Roman" w:eastAsia="仿宋" w:hAnsi="Times New Roman"/>
          <w:b/>
          <w:sz w:val="32"/>
          <w:szCs w:val="32"/>
        </w:rPr>
      </w:pPr>
    </w:p>
    <w:p w:rsidR="00B91C3D" w:rsidRPr="00934693" w:rsidRDefault="00B91C3D" w:rsidP="00BE3B92">
      <w:pPr>
        <w:autoSpaceDN w:val="0"/>
        <w:spacing w:line="450" w:lineRule="atLeast"/>
        <w:textAlignment w:val="baseline"/>
        <w:rPr>
          <w:rFonts w:ascii="Times New Roman" w:eastAsia="仿宋" w:hAnsi="Times New Roman"/>
          <w:b/>
          <w:sz w:val="32"/>
          <w:szCs w:val="32"/>
        </w:rPr>
      </w:pPr>
    </w:p>
    <w:p w:rsidR="00B91C3D" w:rsidRPr="00934693" w:rsidRDefault="00B91C3D" w:rsidP="00BE3B92">
      <w:pPr>
        <w:autoSpaceDN w:val="0"/>
        <w:spacing w:line="450" w:lineRule="atLeast"/>
        <w:textAlignment w:val="baseline"/>
        <w:rPr>
          <w:rFonts w:ascii="Times New Roman" w:eastAsia="仿宋" w:hAnsi="Times New Roman"/>
          <w:b/>
          <w:sz w:val="32"/>
          <w:szCs w:val="32"/>
        </w:rPr>
      </w:pPr>
    </w:p>
    <w:p w:rsidR="00B91C3D" w:rsidRPr="00934693" w:rsidRDefault="00B91C3D" w:rsidP="00BE3B92">
      <w:pPr>
        <w:autoSpaceDN w:val="0"/>
        <w:spacing w:line="450" w:lineRule="atLeast"/>
        <w:textAlignment w:val="baseline"/>
        <w:rPr>
          <w:rFonts w:ascii="Times New Roman" w:eastAsia="仿宋" w:hAnsi="Times New Roman"/>
          <w:b/>
          <w:sz w:val="32"/>
          <w:szCs w:val="32"/>
        </w:rPr>
      </w:pPr>
    </w:p>
    <w:p w:rsidR="00B91C3D" w:rsidRPr="00934693" w:rsidRDefault="00B91C3D" w:rsidP="00BE3B92">
      <w:pPr>
        <w:autoSpaceDN w:val="0"/>
        <w:spacing w:line="450" w:lineRule="atLeast"/>
        <w:textAlignment w:val="baseline"/>
        <w:rPr>
          <w:rFonts w:ascii="Times New Roman" w:eastAsia="仿宋" w:hAnsi="Times New Roman"/>
          <w:b/>
          <w:sz w:val="32"/>
          <w:szCs w:val="32"/>
        </w:rPr>
      </w:pPr>
    </w:p>
    <w:p w:rsidR="00B91C3D" w:rsidRPr="00934693" w:rsidRDefault="00B91C3D" w:rsidP="00BE3B92">
      <w:pPr>
        <w:autoSpaceDN w:val="0"/>
        <w:spacing w:line="450" w:lineRule="atLeast"/>
        <w:textAlignment w:val="baseline"/>
        <w:rPr>
          <w:rFonts w:ascii="Times New Roman" w:eastAsia="仿宋" w:hAnsi="Times New Roman"/>
          <w:b/>
          <w:sz w:val="32"/>
          <w:szCs w:val="32"/>
        </w:rPr>
      </w:pPr>
    </w:p>
    <w:p w:rsidR="00B91C3D" w:rsidRPr="00934693" w:rsidRDefault="00B91C3D" w:rsidP="00BE3B92">
      <w:pPr>
        <w:autoSpaceDN w:val="0"/>
        <w:spacing w:line="450" w:lineRule="atLeast"/>
        <w:textAlignment w:val="baseline"/>
        <w:rPr>
          <w:rFonts w:ascii="Times New Roman" w:eastAsia="仿宋" w:hAnsi="Times New Roman"/>
          <w:b/>
          <w:sz w:val="32"/>
          <w:szCs w:val="32"/>
        </w:rPr>
      </w:pPr>
    </w:p>
    <w:p w:rsidR="00B91C3D" w:rsidRPr="00934693" w:rsidRDefault="00B91C3D" w:rsidP="00BE3B92">
      <w:pPr>
        <w:autoSpaceDN w:val="0"/>
        <w:spacing w:line="450" w:lineRule="atLeast"/>
        <w:textAlignment w:val="baseline"/>
        <w:rPr>
          <w:rFonts w:ascii="Times New Roman" w:eastAsia="仿宋" w:hAnsi="Times New Roman"/>
          <w:b/>
          <w:sz w:val="32"/>
          <w:szCs w:val="32"/>
        </w:rPr>
      </w:pPr>
    </w:p>
    <w:p w:rsidR="00B91C3D" w:rsidRPr="00934693" w:rsidRDefault="00B91C3D" w:rsidP="00BE3B92">
      <w:pPr>
        <w:autoSpaceDN w:val="0"/>
        <w:spacing w:line="450" w:lineRule="atLeast"/>
        <w:textAlignment w:val="baseline"/>
        <w:rPr>
          <w:rFonts w:ascii="Times New Roman" w:eastAsia="仿宋" w:hAnsi="Times New Roman"/>
          <w:b/>
          <w:sz w:val="32"/>
          <w:szCs w:val="32"/>
        </w:rPr>
      </w:pPr>
    </w:p>
    <w:p w:rsidR="00B91C3D" w:rsidRPr="00934693" w:rsidRDefault="00B91C3D" w:rsidP="00BE3B92">
      <w:pPr>
        <w:autoSpaceDN w:val="0"/>
        <w:spacing w:line="450" w:lineRule="atLeast"/>
        <w:textAlignment w:val="baseline"/>
        <w:rPr>
          <w:rFonts w:ascii="Times New Roman" w:eastAsia="仿宋" w:hAnsi="Times New Roman"/>
          <w:b/>
          <w:sz w:val="32"/>
          <w:szCs w:val="32"/>
        </w:rPr>
      </w:pPr>
    </w:p>
    <w:p w:rsidR="00B91C3D" w:rsidRPr="00934693" w:rsidRDefault="00B91C3D" w:rsidP="00BE3B92">
      <w:pPr>
        <w:autoSpaceDN w:val="0"/>
        <w:spacing w:line="450" w:lineRule="atLeast"/>
        <w:textAlignment w:val="baseline"/>
        <w:rPr>
          <w:rFonts w:ascii="Times New Roman" w:eastAsia="仿宋" w:hAnsi="Times New Roman"/>
          <w:b/>
          <w:sz w:val="32"/>
          <w:szCs w:val="32"/>
        </w:rPr>
      </w:pPr>
    </w:p>
    <w:p w:rsidR="00B91C3D" w:rsidRPr="00934693" w:rsidRDefault="00B91C3D" w:rsidP="00BE3B92">
      <w:pPr>
        <w:autoSpaceDN w:val="0"/>
        <w:spacing w:line="450" w:lineRule="atLeast"/>
        <w:textAlignment w:val="baseline"/>
        <w:rPr>
          <w:rFonts w:ascii="Times New Roman" w:eastAsia="仿宋" w:hAnsi="Times New Roman"/>
          <w:b/>
          <w:sz w:val="32"/>
          <w:szCs w:val="32"/>
        </w:rPr>
      </w:pPr>
    </w:p>
    <w:p w:rsidR="00B91C3D" w:rsidRPr="00934693" w:rsidRDefault="00B91C3D" w:rsidP="00BE3B92">
      <w:pPr>
        <w:autoSpaceDN w:val="0"/>
        <w:spacing w:line="450" w:lineRule="atLeast"/>
        <w:textAlignment w:val="baseline"/>
        <w:rPr>
          <w:rFonts w:ascii="Times New Roman" w:eastAsia="仿宋" w:hAnsi="Times New Roman"/>
          <w:b/>
          <w:sz w:val="32"/>
          <w:szCs w:val="32"/>
        </w:rPr>
      </w:pPr>
    </w:p>
    <w:p w:rsidR="00B91C3D" w:rsidRPr="00934693" w:rsidRDefault="00B91C3D" w:rsidP="002E4DC7">
      <w:pPr>
        <w:widowControl/>
        <w:jc w:val="left"/>
        <w:rPr>
          <w:rFonts w:ascii="Times New Roman" w:eastAsia="仿宋" w:hAnsi="Times New Roman"/>
          <w:kern w:val="0"/>
          <w:sz w:val="32"/>
          <w:szCs w:val="32"/>
        </w:rPr>
      </w:pPr>
    </w:p>
    <w:p w:rsidR="00B91C3D" w:rsidRPr="00934693" w:rsidRDefault="00B91C3D" w:rsidP="002E4DC7">
      <w:pPr>
        <w:widowControl/>
        <w:jc w:val="left"/>
        <w:rPr>
          <w:rFonts w:ascii="Times New Roman" w:eastAsia="仿宋" w:hAnsi="Times New Roman"/>
          <w:b/>
          <w:kern w:val="0"/>
          <w:sz w:val="32"/>
          <w:szCs w:val="32"/>
        </w:rPr>
      </w:pPr>
      <w:r w:rsidRPr="00934693">
        <w:rPr>
          <w:rFonts w:ascii="Times New Roman" w:eastAsia="仿宋" w:hAnsi="Times New Roman" w:hint="eastAsia"/>
          <w:b/>
          <w:kern w:val="0"/>
          <w:sz w:val="32"/>
          <w:szCs w:val="32"/>
        </w:rPr>
        <w:t>附件</w:t>
      </w:r>
      <w:r w:rsidRPr="00934693">
        <w:rPr>
          <w:rFonts w:ascii="Times New Roman" w:eastAsia="仿宋" w:hAnsi="Times New Roman"/>
          <w:b/>
          <w:kern w:val="0"/>
          <w:sz w:val="32"/>
          <w:szCs w:val="32"/>
        </w:rPr>
        <w:t>3</w:t>
      </w:r>
      <w:r w:rsidRPr="00934693">
        <w:rPr>
          <w:rFonts w:ascii="Times New Roman" w:eastAsia="仿宋" w:hAnsi="Times New Roman" w:hint="eastAsia"/>
          <w:b/>
          <w:kern w:val="0"/>
          <w:sz w:val="32"/>
          <w:szCs w:val="32"/>
        </w:rPr>
        <w:t>：</w:t>
      </w:r>
    </w:p>
    <w:tbl>
      <w:tblPr>
        <w:tblpPr w:leftFromText="180" w:rightFromText="180" w:vertAnchor="text" w:horzAnchor="page" w:tblpXSpec="center" w:tblpY="503"/>
        <w:tblW w:w="5000" w:type="pct"/>
        <w:tblLook w:val="00A0"/>
      </w:tblPr>
      <w:tblGrid>
        <w:gridCol w:w="949"/>
        <w:gridCol w:w="7573"/>
      </w:tblGrid>
      <w:tr w:rsidR="00B91C3D" w:rsidRPr="00031002" w:rsidTr="00FB1792">
        <w:trPr>
          <w:trHeight w:val="630"/>
        </w:trPr>
        <w:tc>
          <w:tcPr>
            <w:tcW w:w="5000" w:type="pct"/>
            <w:gridSpan w:val="2"/>
            <w:tcBorders>
              <w:top w:val="nil"/>
              <w:left w:val="nil"/>
              <w:bottom w:val="nil"/>
              <w:right w:val="nil"/>
            </w:tcBorders>
            <w:noWrap/>
            <w:vAlign w:val="center"/>
          </w:tcPr>
          <w:p w:rsidR="00B91C3D" w:rsidRPr="00934693" w:rsidRDefault="00B91C3D" w:rsidP="002B5399">
            <w:pPr>
              <w:widowControl/>
              <w:jc w:val="center"/>
              <w:rPr>
                <w:rFonts w:ascii="Times New Roman" w:eastAsia="方正小标宋简体" w:hAnsi="Times New Roman"/>
                <w:kern w:val="0"/>
                <w:sz w:val="36"/>
                <w:szCs w:val="36"/>
              </w:rPr>
            </w:pPr>
            <w:r w:rsidRPr="00934693">
              <w:rPr>
                <w:rFonts w:ascii="Times New Roman" w:eastAsia="方正小标宋简体" w:hAnsi="Times New Roman" w:hint="eastAsia"/>
                <w:kern w:val="0"/>
                <w:sz w:val="36"/>
                <w:szCs w:val="36"/>
              </w:rPr>
              <w:t>常年法律顾问起草、审查、修改相关文书列表</w:t>
            </w:r>
          </w:p>
          <w:p w:rsidR="00B91C3D" w:rsidRPr="00934693" w:rsidRDefault="00B91C3D" w:rsidP="002B5399">
            <w:pPr>
              <w:widowControl/>
              <w:jc w:val="center"/>
              <w:rPr>
                <w:rFonts w:ascii="Times New Roman" w:eastAsia="方正小标宋简体" w:hAnsi="Times New Roman"/>
                <w:b/>
                <w:bCs/>
                <w:kern w:val="0"/>
                <w:sz w:val="36"/>
                <w:szCs w:val="36"/>
              </w:rPr>
            </w:pPr>
            <w:r w:rsidRPr="00934693">
              <w:rPr>
                <w:rFonts w:ascii="Times New Roman" w:eastAsia="方正小标宋简体" w:hAnsi="Times New Roman" w:hint="eastAsia"/>
                <w:kern w:val="0"/>
                <w:sz w:val="36"/>
                <w:szCs w:val="36"/>
              </w:rPr>
              <w:t>（不限于此内容）</w:t>
            </w:r>
          </w:p>
        </w:tc>
      </w:tr>
      <w:tr w:rsidR="00B91C3D" w:rsidRPr="00031002" w:rsidTr="00FB1792">
        <w:trPr>
          <w:trHeight w:val="510"/>
        </w:trPr>
        <w:tc>
          <w:tcPr>
            <w:tcW w:w="5000" w:type="pct"/>
            <w:gridSpan w:val="2"/>
            <w:tcBorders>
              <w:top w:val="single" w:sz="4" w:space="0" w:color="auto"/>
              <w:left w:val="single" w:sz="4" w:space="0" w:color="auto"/>
              <w:bottom w:val="single" w:sz="4" w:space="0" w:color="auto"/>
              <w:right w:val="single" w:sz="4" w:space="0" w:color="000000"/>
            </w:tcBorders>
            <w:vAlign w:val="center"/>
          </w:tcPr>
          <w:p w:rsidR="00B91C3D" w:rsidRPr="00934693" w:rsidRDefault="00B91C3D" w:rsidP="002B5399">
            <w:pPr>
              <w:widowControl/>
              <w:jc w:val="center"/>
              <w:rPr>
                <w:rFonts w:ascii="Times New Roman" w:eastAsia="仿宋" w:hAnsi="Times New Roman"/>
                <w:b/>
                <w:bCs/>
                <w:kern w:val="0"/>
                <w:sz w:val="30"/>
                <w:szCs w:val="30"/>
              </w:rPr>
            </w:pPr>
            <w:r w:rsidRPr="00934693">
              <w:rPr>
                <w:rFonts w:ascii="Times New Roman" w:eastAsia="仿宋" w:hAnsi="Times New Roman" w:hint="eastAsia"/>
                <w:b/>
                <w:bCs/>
                <w:kern w:val="0"/>
                <w:sz w:val="30"/>
                <w:szCs w:val="30"/>
              </w:rPr>
              <w:t>第一部分：</w:t>
            </w:r>
            <w:r w:rsidRPr="00934693">
              <w:rPr>
                <w:rFonts w:ascii="Times New Roman" w:eastAsia="仿宋" w:hAnsi="Times New Roman"/>
                <w:b/>
                <w:bCs/>
                <w:kern w:val="0"/>
                <w:sz w:val="30"/>
                <w:szCs w:val="30"/>
              </w:rPr>
              <w:t>PPP</w:t>
            </w:r>
            <w:r w:rsidRPr="00934693">
              <w:rPr>
                <w:rFonts w:ascii="Times New Roman" w:eastAsia="仿宋" w:hAnsi="Times New Roman" w:hint="eastAsia"/>
                <w:b/>
                <w:bCs/>
                <w:kern w:val="0"/>
                <w:sz w:val="30"/>
                <w:szCs w:val="30"/>
              </w:rPr>
              <w:t>基金</w:t>
            </w:r>
          </w:p>
        </w:tc>
      </w:tr>
      <w:tr w:rsidR="00B91C3D" w:rsidRPr="00031002" w:rsidTr="00FB1792">
        <w:trPr>
          <w:trHeight w:val="510"/>
        </w:trPr>
        <w:tc>
          <w:tcPr>
            <w:tcW w:w="557" w:type="pct"/>
            <w:tcBorders>
              <w:top w:val="nil"/>
              <w:left w:val="single" w:sz="4" w:space="0" w:color="auto"/>
              <w:bottom w:val="single" w:sz="4" w:space="0" w:color="auto"/>
              <w:right w:val="single" w:sz="4" w:space="0" w:color="auto"/>
            </w:tcBorders>
            <w:noWrap/>
            <w:vAlign w:val="center"/>
          </w:tcPr>
          <w:p w:rsidR="00B91C3D" w:rsidRPr="00934693" w:rsidRDefault="00B91C3D" w:rsidP="002B5399">
            <w:pPr>
              <w:widowControl/>
              <w:jc w:val="center"/>
              <w:rPr>
                <w:rFonts w:ascii="Times New Roman" w:eastAsia="仿宋" w:hAnsi="Times New Roman"/>
                <w:b/>
                <w:bCs/>
                <w:kern w:val="0"/>
                <w:sz w:val="30"/>
                <w:szCs w:val="30"/>
              </w:rPr>
            </w:pPr>
            <w:r w:rsidRPr="00934693">
              <w:rPr>
                <w:rFonts w:ascii="Times New Roman" w:eastAsia="仿宋" w:hAnsi="Times New Roman" w:hint="eastAsia"/>
                <w:b/>
                <w:bCs/>
                <w:kern w:val="0"/>
                <w:sz w:val="30"/>
                <w:szCs w:val="30"/>
              </w:rPr>
              <w:t>序号</w:t>
            </w:r>
          </w:p>
        </w:tc>
        <w:tc>
          <w:tcPr>
            <w:tcW w:w="4443" w:type="pct"/>
            <w:tcBorders>
              <w:top w:val="nil"/>
              <w:left w:val="nil"/>
              <w:bottom w:val="single" w:sz="4" w:space="0" w:color="auto"/>
              <w:right w:val="single" w:sz="4" w:space="0" w:color="auto"/>
            </w:tcBorders>
            <w:noWrap/>
            <w:vAlign w:val="center"/>
          </w:tcPr>
          <w:p w:rsidR="00B91C3D" w:rsidRPr="00934693" w:rsidRDefault="00B91C3D" w:rsidP="002B5399">
            <w:pPr>
              <w:widowControl/>
              <w:jc w:val="center"/>
              <w:rPr>
                <w:rFonts w:ascii="Times New Roman" w:eastAsia="仿宋" w:hAnsi="Times New Roman"/>
                <w:b/>
                <w:bCs/>
                <w:kern w:val="0"/>
                <w:sz w:val="30"/>
                <w:szCs w:val="30"/>
              </w:rPr>
            </w:pPr>
            <w:r w:rsidRPr="00934693">
              <w:rPr>
                <w:rFonts w:ascii="Times New Roman" w:eastAsia="仿宋" w:hAnsi="Times New Roman" w:hint="eastAsia"/>
                <w:b/>
                <w:bCs/>
                <w:kern w:val="0"/>
                <w:sz w:val="30"/>
                <w:szCs w:val="30"/>
              </w:rPr>
              <w:t>文件名称</w:t>
            </w:r>
          </w:p>
        </w:tc>
      </w:tr>
      <w:tr w:rsidR="00B91C3D" w:rsidRPr="00031002" w:rsidTr="00FB1792">
        <w:trPr>
          <w:trHeight w:val="510"/>
        </w:trPr>
        <w:tc>
          <w:tcPr>
            <w:tcW w:w="557" w:type="pct"/>
            <w:tcBorders>
              <w:top w:val="nil"/>
              <w:left w:val="single" w:sz="4" w:space="0" w:color="auto"/>
              <w:bottom w:val="single" w:sz="4" w:space="0" w:color="auto"/>
              <w:right w:val="single" w:sz="4" w:space="0" w:color="auto"/>
            </w:tcBorders>
            <w:noWrap/>
            <w:vAlign w:val="center"/>
          </w:tcPr>
          <w:p w:rsidR="00B91C3D" w:rsidRPr="00934693" w:rsidRDefault="00B91C3D" w:rsidP="002B5399">
            <w:pPr>
              <w:widowControl/>
              <w:jc w:val="center"/>
              <w:rPr>
                <w:rFonts w:ascii="Times New Roman" w:eastAsia="仿宋" w:hAnsi="Times New Roman"/>
                <w:kern w:val="0"/>
                <w:sz w:val="30"/>
                <w:szCs w:val="30"/>
              </w:rPr>
            </w:pPr>
            <w:r w:rsidRPr="00934693">
              <w:rPr>
                <w:rFonts w:ascii="Times New Roman" w:eastAsia="仿宋" w:hAnsi="Times New Roman"/>
                <w:kern w:val="0"/>
                <w:sz w:val="30"/>
                <w:szCs w:val="30"/>
              </w:rPr>
              <w:t>1</w:t>
            </w:r>
          </w:p>
        </w:tc>
        <w:tc>
          <w:tcPr>
            <w:tcW w:w="4443" w:type="pct"/>
            <w:tcBorders>
              <w:top w:val="nil"/>
              <w:left w:val="nil"/>
              <w:bottom w:val="single" w:sz="4" w:space="0" w:color="auto"/>
              <w:right w:val="single" w:sz="4" w:space="0" w:color="auto"/>
            </w:tcBorders>
            <w:vAlign w:val="center"/>
          </w:tcPr>
          <w:p w:rsidR="00B91C3D" w:rsidRPr="00934693" w:rsidRDefault="00B91C3D" w:rsidP="002B5399">
            <w:pPr>
              <w:widowControl/>
              <w:jc w:val="left"/>
              <w:rPr>
                <w:rFonts w:ascii="Times New Roman" w:eastAsia="仿宋" w:hAnsi="Times New Roman"/>
                <w:kern w:val="0"/>
                <w:sz w:val="30"/>
                <w:szCs w:val="30"/>
              </w:rPr>
            </w:pPr>
            <w:r w:rsidRPr="00934693">
              <w:rPr>
                <w:rFonts w:ascii="Times New Roman" w:eastAsia="仿宋" w:hAnsi="Times New Roman" w:hint="eastAsia"/>
                <w:kern w:val="0"/>
                <w:sz w:val="30"/>
                <w:szCs w:val="30"/>
              </w:rPr>
              <w:t>合伙协议</w:t>
            </w:r>
          </w:p>
        </w:tc>
      </w:tr>
      <w:tr w:rsidR="00B91C3D" w:rsidRPr="00031002" w:rsidTr="00FB1792">
        <w:trPr>
          <w:trHeight w:val="510"/>
        </w:trPr>
        <w:tc>
          <w:tcPr>
            <w:tcW w:w="557" w:type="pct"/>
            <w:tcBorders>
              <w:top w:val="nil"/>
              <w:left w:val="single" w:sz="4" w:space="0" w:color="auto"/>
              <w:bottom w:val="single" w:sz="4" w:space="0" w:color="auto"/>
              <w:right w:val="single" w:sz="4" w:space="0" w:color="auto"/>
            </w:tcBorders>
            <w:noWrap/>
            <w:vAlign w:val="center"/>
          </w:tcPr>
          <w:p w:rsidR="00B91C3D" w:rsidRPr="00934693" w:rsidRDefault="00B91C3D" w:rsidP="002B5399">
            <w:pPr>
              <w:widowControl/>
              <w:jc w:val="center"/>
              <w:rPr>
                <w:rFonts w:ascii="Times New Roman" w:eastAsia="仿宋" w:hAnsi="Times New Roman"/>
                <w:kern w:val="0"/>
                <w:sz w:val="30"/>
                <w:szCs w:val="30"/>
              </w:rPr>
            </w:pPr>
            <w:r w:rsidRPr="00934693">
              <w:rPr>
                <w:rFonts w:ascii="Times New Roman" w:eastAsia="仿宋" w:hAnsi="Times New Roman"/>
                <w:kern w:val="0"/>
                <w:sz w:val="30"/>
                <w:szCs w:val="30"/>
              </w:rPr>
              <w:t>2</w:t>
            </w:r>
          </w:p>
        </w:tc>
        <w:tc>
          <w:tcPr>
            <w:tcW w:w="4443" w:type="pct"/>
            <w:tcBorders>
              <w:top w:val="nil"/>
              <w:left w:val="nil"/>
              <w:bottom w:val="single" w:sz="4" w:space="0" w:color="auto"/>
              <w:right w:val="single" w:sz="4" w:space="0" w:color="auto"/>
            </w:tcBorders>
            <w:vAlign w:val="center"/>
          </w:tcPr>
          <w:p w:rsidR="00B91C3D" w:rsidRPr="00934693" w:rsidRDefault="00B91C3D" w:rsidP="002B5399">
            <w:pPr>
              <w:widowControl/>
              <w:jc w:val="left"/>
              <w:rPr>
                <w:rFonts w:ascii="Times New Roman" w:eastAsia="仿宋" w:hAnsi="Times New Roman"/>
                <w:kern w:val="0"/>
                <w:sz w:val="30"/>
                <w:szCs w:val="30"/>
              </w:rPr>
            </w:pPr>
            <w:r w:rsidRPr="00934693">
              <w:rPr>
                <w:rFonts w:ascii="Times New Roman" w:eastAsia="仿宋" w:hAnsi="Times New Roman" w:hint="eastAsia"/>
                <w:kern w:val="0"/>
                <w:sz w:val="30"/>
                <w:szCs w:val="30"/>
              </w:rPr>
              <w:t>基金投资协议</w:t>
            </w:r>
          </w:p>
        </w:tc>
      </w:tr>
      <w:tr w:rsidR="00B91C3D" w:rsidRPr="00031002" w:rsidTr="00FB1792">
        <w:trPr>
          <w:trHeight w:val="510"/>
        </w:trPr>
        <w:tc>
          <w:tcPr>
            <w:tcW w:w="557" w:type="pct"/>
            <w:tcBorders>
              <w:top w:val="nil"/>
              <w:left w:val="single" w:sz="4" w:space="0" w:color="auto"/>
              <w:bottom w:val="single" w:sz="4" w:space="0" w:color="auto"/>
              <w:right w:val="single" w:sz="4" w:space="0" w:color="auto"/>
            </w:tcBorders>
            <w:noWrap/>
            <w:vAlign w:val="center"/>
          </w:tcPr>
          <w:p w:rsidR="00B91C3D" w:rsidRPr="00934693" w:rsidRDefault="00B91C3D" w:rsidP="002B5399">
            <w:pPr>
              <w:widowControl/>
              <w:jc w:val="center"/>
              <w:rPr>
                <w:rFonts w:ascii="Times New Roman" w:eastAsia="仿宋" w:hAnsi="Times New Roman"/>
                <w:kern w:val="0"/>
                <w:sz w:val="30"/>
                <w:szCs w:val="30"/>
              </w:rPr>
            </w:pPr>
            <w:r w:rsidRPr="00934693">
              <w:rPr>
                <w:rFonts w:ascii="Times New Roman" w:eastAsia="仿宋" w:hAnsi="Times New Roman"/>
                <w:kern w:val="0"/>
                <w:sz w:val="30"/>
                <w:szCs w:val="30"/>
              </w:rPr>
              <w:t>3</w:t>
            </w:r>
          </w:p>
        </w:tc>
        <w:tc>
          <w:tcPr>
            <w:tcW w:w="4443" w:type="pct"/>
            <w:tcBorders>
              <w:top w:val="nil"/>
              <w:left w:val="nil"/>
              <w:bottom w:val="single" w:sz="4" w:space="0" w:color="auto"/>
              <w:right w:val="single" w:sz="4" w:space="0" w:color="auto"/>
            </w:tcBorders>
            <w:vAlign w:val="center"/>
          </w:tcPr>
          <w:p w:rsidR="00B91C3D" w:rsidRPr="00934693" w:rsidRDefault="00B91C3D" w:rsidP="002B5399">
            <w:pPr>
              <w:widowControl/>
              <w:jc w:val="left"/>
              <w:rPr>
                <w:rFonts w:ascii="Times New Roman" w:eastAsia="仿宋" w:hAnsi="Times New Roman"/>
                <w:kern w:val="0"/>
                <w:sz w:val="30"/>
                <w:szCs w:val="30"/>
              </w:rPr>
            </w:pPr>
            <w:r w:rsidRPr="00934693">
              <w:rPr>
                <w:rFonts w:ascii="Times New Roman" w:eastAsia="仿宋" w:hAnsi="Times New Roman" w:hint="eastAsia"/>
                <w:kern w:val="0"/>
                <w:sz w:val="30"/>
                <w:szCs w:val="30"/>
              </w:rPr>
              <w:t>合伙人会议议案</w:t>
            </w:r>
          </w:p>
        </w:tc>
      </w:tr>
      <w:tr w:rsidR="00B91C3D" w:rsidRPr="00031002" w:rsidTr="00FB1792">
        <w:trPr>
          <w:trHeight w:val="510"/>
        </w:trPr>
        <w:tc>
          <w:tcPr>
            <w:tcW w:w="557" w:type="pct"/>
            <w:tcBorders>
              <w:top w:val="nil"/>
              <w:left w:val="single" w:sz="4" w:space="0" w:color="auto"/>
              <w:bottom w:val="single" w:sz="4" w:space="0" w:color="auto"/>
              <w:right w:val="single" w:sz="4" w:space="0" w:color="auto"/>
            </w:tcBorders>
            <w:noWrap/>
            <w:vAlign w:val="center"/>
          </w:tcPr>
          <w:p w:rsidR="00B91C3D" w:rsidRPr="00934693" w:rsidRDefault="00B91C3D" w:rsidP="002B5399">
            <w:pPr>
              <w:widowControl/>
              <w:jc w:val="center"/>
              <w:rPr>
                <w:rFonts w:ascii="Times New Roman" w:eastAsia="仿宋" w:hAnsi="Times New Roman"/>
                <w:kern w:val="0"/>
                <w:sz w:val="30"/>
                <w:szCs w:val="30"/>
              </w:rPr>
            </w:pPr>
            <w:r w:rsidRPr="00934693">
              <w:rPr>
                <w:rFonts w:ascii="Times New Roman" w:eastAsia="仿宋" w:hAnsi="Times New Roman"/>
                <w:kern w:val="0"/>
                <w:sz w:val="30"/>
                <w:szCs w:val="30"/>
              </w:rPr>
              <w:t>4</w:t>
            </w:r>
          </w:p>
        </w:tc>
        <w:tc>
          <w:tcPr>
            <w:tcW w:w="4443" w:type="pct"/>
            <w:tcBorders>
              <w:top w:val="nil"/>
              <w:left w:val="nil"/>
              <w:bottom w:val="single" w:sz="4" w:space="0" w:color="auto"/>
              <w:right w:val="single" w:sz="4" w:space="0" w:color="auto"/>
            </w:tcBorders>
            <w:vAlign w:val="center"/>
          </w:tcPr>
          <w:p w:rsidR="00B91C3D" w:rsidRPr="00934693" w:rsidRDefault="00B91C3D" w:rsidP="002B5399">
            <w:pPr>
              <w:widowControl/>
              <w:jc w:val="left"/>
              <w:rPr>
                <w:rFonts w:ascii="Times New Roman" w:eastAsia="仿宋" w:hAnsi="Times New Roman"/>
                <w:kern w:val="0"/>
                <w:sz w:val="30"/>
                <w:szCs w:val="30"/>
              </w:rPr>
            </w:pPr>
            <w:r w:rsidRPr="00934693">
              <w:rPr>
                <w:rFonts w:ascii="Times New Roman" w:eastAsia="仿宋" w:hAnsi="Times New Roman" w:hint="eastAsia"/>
                <w:kern w:val="0"/>
                <w:sz w:val="30"/>
                <w:szCs w:val="30"/>
              </w:rPr>
              <w:t>基金组建方案</w:t>
            </w:r>
          </w:p>
        </w:tc>
      </w:tr>
      <w:tr w:rsidR="00B91C3D" w:rsidRPr="00031002" w:rsidTr="00FB1792">
        <w:trPr>
          <w:trHeight w:val="510"/>
        </w:trPr>
        <w:tc>
          <w:tcPr>
            <w:tcW w:w="557" w:type="pct"/>
            <w:tcBorders>
              <w:top w:val="nil"/>
              <w:left w:val="single" w:sz="4" w:space="0" w:color="auto"/>
              <w:bottom w:val="single" w:sz="4" w:space="0" w:color="auto"/>
              <w:right w:val="single" w:sz="4" w:space="0" w:color="auto"/>
            </w:tcBorders>
            <w:noWrap/>
            <w:vAlign w:val="center"/>
          </w:tcPr>
          <w:p w:rsidR="00B91C3D" w:rsidRPr="00934693" w:rsidRDefault="00B91C3D" w:rsidP="002B5399">
            <w:pPr>
              <w:widowControl/>
              <w:jc w:val="center"/>
              <w:rPr>
                <w:rFonts w:ascii="Times New Roman" w:eastAsia="仿宋" w:hAnsi="Times New Roman"/>
                <w:kern w:val="0"/>
                <w:sz w:val="30"/>
                <w:szCs w:val="30"/>
              </w:rPr>
            </w:pPr>
            <w:r w:rsidRPr="00934693">
              <w:rPr>
                <w:rFonts w:ascii="Times New Roman" w:eastAsia="仿宋" w:hAnsi="Times New Roman"/>
                <w:kern w:val="0"/>
                <w:sz w:val="30"/>
                <w:szCs w:val="30"/>
              </w:rPr>
              <w:t>5</w:t>
            </w:r>
          </w:p>
        </w:tc>
        <w:tc>
          <w:tcPr>
            <w:tcW w:w="4443" w:type="pct"/>
            <w:tcBorders>
              <w:top w:val="nil"/>
              <w:left w:val="nil"/>
              <w:bottom w:val="single" w:sz="4" w:space="0" w:color="auto"/>
              <w:right w:val="single" w:sz="4" w:space="0" w:color="auto"/>
            </w:tcBorders>
            <w:vAlign w:val="center"/>
          </w:tcPr>
          <w:p w:rsidR="00B91C3D" w:rsidRPr="00934693" w:rsidRDefault="00B91C3D" w:rsidP="002B5399">
            <w:pPr>
              <w:widowControl/>
              <w:jc w:val="left"/>
              <w:rPr>
                <w:rFonts w:ascii="Times New Roman" w:eastAsia="仿宋" w:hAnsi="Times New Roman"/>
                <w:kern w:val="0"/>
                <w:sz w:val="30"/>
                <w:szCs w:val="30"/>
              </w:rPr>
            </w:pPr>
            <w:r w:rsidRPr="00934693">
              <w:rPr>
                <w:rFonts w:ascii="Times New Roman" w:eastAsia="仿宋" w:hAnsi="Times New Roman" w:hint="eastAsia"/>
                <w:kern w:val="0"/>
                <w:sz w:val="30"/>
                <w:szCs w:val="30"/>
              </w:rPr>
              <w:t>股东借款协议</w:t>
            </w:r>
          </w:p>
        </w:tc>
      </w:tr>
      <w:tr w:rsidR="00B91C3D" w:rsidRPr="00031002" w:rsidTr="00FB1792">
        <w:trPr>
          <w:trHeight w:val="510"/>
        </w:trPr>
        <w:tc>
          <w:tcPr>
            <w:tcW w:w="557" w:type="pct"/>
            <w:tcBorders>
              <w:top w:val="nil"/>
              <w:left w:val="single" w:sz="4" w:space="0" w:color="auto"/>
              <w:bottom w:val="single" w:sz="4" w:space="0" w:color="auto"/>
              <w:right w:val="single" w:sz="4" w:space="0" w:color="auto"/>
            </w:tcBorders>
            <w:noWrap/>
            <w:vAlign w:val="center"/>
          </w:tcPr>
          <w:p w:rsidR="00B91C3D" w:rsidRPr="00934693" w:rsidRDefault="00B91C3D" w:rsidP="002B5399">
            <w:pPr>
              <w:widowControl/>
              <w:jc w:val="center"/>
              <w:rPr>
                <w:rFonts w:ascii="Times New Roman" w:eastAsia="仿宋" w:hAnsi="Times New Roman"/>
                <w:kern w:val="0"/>
                <w:sz w:val="30"/>
                <w:szCs w:val="30"/>
              </w:rPr>
            </w:pPr>
            <w:r w:rsidRPr="00934693">
              <w:rPr>
                <w:rFonts w:ascii="Times New Roman" w:eastAsia="仿宋" w:hAnsi="Times New Roman"/>
                <w:kern w:val="0"/>
                <w:sz w:val="30"/>
                <w:szCs w:val="30"/>
              </w:rPr>
              <w:t>6</w:t>
            </w:r>
          </w:p>
        </w:tc>
        <w:tc>
          <w:tcPr>
            <w:tcW w:w="4443" w:type="pct"/>
            <w:tcBorders>
              <w:top w:val="nil"/>
              <w:left w:val="nil"/>
              <w:bottom w:val="single" w:sz="4" w:space="0" w:color="auto"/>
              <w:right w:val="single" w:sz="4" w:space="0" w:color="auto"/>
            </w:tcBorders>
            <w:vAlign w:val="center"/>
          </w:tcPr>
          <w:p w:rsidR="00B91C3D" w:rsidRPr="00934693" w:rsidRDefault="00B91C3D" w:rsidP="002B5399">
            <w:pPr>
              <w:widowControl/>
              <w:jc w:val="left"/>
              <w:rPr>
                <w:rFonts w:ascii="Times New Roman" w:eastAsia="仿宋" w:hAnsi="Times New Roman"/>
                <w:kern w:val="0"/>
                <w:sz w:val="30"/>
                <w:szCs w:val="30"/>
              </w:rPr>
            </w:pPr>
            <w:r w:rsidRPr="00934693">
              <w:rPr>
                <w:rFonts w:ascii="Times New Roman" w:eastAsia="仿宋" w:hAnsi="Times New Roman" w:hint="eastAsia"/>
                <w:kern w:val="0"/>
                <w:sz w:val="30"/>
                <w:szCs w:val="30"/>
              </w:rPr>
              <w:t>差额补足协议及远期回购协议</w:t>
            </w:r>
          </w:p>
        </w:tc>
      </w:tr>
      <w:tr w:rsidR="00B91C3D" w:rsidRPr="00031002" w:rsidTr="00FB1792">
        <w:trPr>
          <w:trHeight w:val="510"/>
        </w:trPr>
        <w:tc>
          <w:tcPr>
            <w:tcW w:w="557" w:type="pct"/>
            <w:tcBorders>
              <w:top w:val="nil"/>
              <w:left w:val="single" w:sz="4" w:space="0" w:color="auto"/>
              <w:bottom w:val="single" w:sz="4" w:space="0" w:color="auto"/>
              <w:right w:val="single" w:sz="4" w:space="0" w:color="auto"/>
            </w:tcBorders>
            <w:noWrap/>
            <w:vAlign w:val="center"/>
          </w:tcPr>
          <w:p w:rsidR="00B91C3D" w:rsidRPr="00934693" w:rsidRDefault="00B91C3D" w:rsidP="002B5399">
            <w:pPr>
              <w:widowControl/>
              <w:jc w:val="center"/>
              <w:rPr>
                <w:rFonts w:ascii="Times New Roman" w:eastAsia="仿宋" w:hAnsi="Times New Roman"/>
                <w:kern w:val="0"/>
                <w:sz w:val="30"/>
                <w:szCs w:val="30"/>
              </w:rPr>
            </w:pPr>
            <w:r w:rsidRPr="00934693">
              <w:rPr>
                <w:rFonts w:ascii="Times New Roman" w:eastAsia="仿宋" w:hAnsi="Times New Roman"/>
                <w:kern w:val="0"/>
                <w:sz w:val="30"/>
                <w:szCs w:val="30"/>
              </w:rPr>
              <w:t>7</w:t>
            </w:r>
          </w:p>
        </w:tc>
        <w:tc>
          <w:tcPr>
            <w:tcW w:w="4443" w:type="pct"/>
            <w:tcBorders>
              <w:top w:val="nil"/>
              <w:left w:val="nil"/>
              <w:bottom w:val="single" w:sz="4" w:space="0" w:color="auto"/>
              <w:right w:val="single" w:sz="4" w:space="0" w:color="auto"/>
            </w:tcBorders>
            <w:vAlign w:val="center"/>
          </w:tcPr>
          <w:p w:rsidR="00B91C3D" w:rsidRPr="00934693" w:rsidRDefault="00B91C3D" w:rsidP="002B5399">
            <w:pPr>
              <w:widowControl/>
              <w:jc w:val="left"/>
              <w:rPr>
                <w:rFonts w:ascii="Times New Roman" w:eastAsia="仿宋" w:hAnsi="Times New Roman"/>
                <w:kern w:val="0"/>
                <w:sz w:val="30"/>
                <w:szCs w:val="30"/>
              </w:rPr>
            </w:pPr>
            <w:r w:rsidRPr="00934693">
              <w:rPr>
                <w:rFonts w:ascii="Times New Roman" w:eastAsia="仿宋" w:hAnsi="Times New Roman" w:hint="eastAsia"/>
                <w:kern w:val="0"/>
                <w:sz w:val="30"/>
                <w:szCs w:val="30"/>
              </w:rPr>
              <w:t>股权转让协议</w:t>
            </w:r>
          </w:p>
        </w:tc>
      </w:tr>
      <w:tr w:rsidR="00B91C3D" w:rsidRPr="00031002" w:rsidTr="00FB1792">
        <w:trPr>
          <w:trHeight w:val="510"/>
        </w:trPr>
        <w:tc>
          <w:tcPr>
            <w:tcW w:w="557" w:type="pct"/>
            <w:tcBorders>
              <w:top w:val="nil"/>
              <w:left w:val="single" w:sz="4" w:space="0" w:color="auto"/>
              <w:bottom w:val="single" w:sz="4" w:space="0" w:color="auto"/>
              <w:right w:val="single" w:sz="4" w:space="0" w:color="auto"/>
            </w:tcBorders>
            <w:noWrap/>
            <w:vAlign w:val="center"/>
          </w:tcPr>
          <w:p w:rsidR="00B91C3D" w:rsidRPr="00934693" w:rsidRDefault="00B91C3D" w:rsidP="002B5399">
            <w:pPr>
              <w:widowControl/>
              <w:jc w:val="center"/>
              <w:rPr>
                <w:rFonts w:ascii="Times New Roman" w:eastAsia="仿宋" w:hAnsi="Times New Roman"/>
                <w:kern w:val="0"/>
                <w:sz w:val="30"/>
                <w:szCs w:val="30"/>
              </w:rPr>
            </w:pPr>
            <w:r w:rsidRPr="00934693">
              <w:rPr>
                <w:rFonts w:ascii="Times New Roman" w:eastAsia="仿宋" w:hAnsi="Times New Roman"/>
                <w:kern w:val="0"/>
                <w:sz w:val="30"/>
                <w:szCs w:val="30"/>
              </w:rPr>
              <w:t>8</w:t>
            </w:r>
          </w:p>
        </w:tc>
        <w:tc>
          <w:tcPr>
            <w:tcW w:w="4443" w:type="pct"/>
            <w:tcBorders>
              <w:top w:val="nil"/>
              <w:left w:val="nil"/>
              <w:bottom w:val="single" w:sz="4" w:space="0" w:color="auto"/>
              <w:right w:val="single" w:sz="4" w:space="0" w:color="auto"/>
            </w:tcBorders>
            <w:vAlign w:val="center"/>
          </w:tcPr>
          <w:p w:rsidR="00B91C3D" w:rsidRPr="00934693" w:rsidRDefault="00B91C3D" w:rsidP="002B5399">
            <w:pPr>
              <w:widowControl/>
              <w:jc w:val="left"/>
              <w:rPr>
                <w:rFonts w:ascii="Times New Roman" w:eastAsia="仿宋" w:hAnsi="Times New Roman"/>
                <w:kern w:val="0"/>
                <w:sz w:val="30"/>
                <w:szCs w:val="30"/>
              </w:rPr>
            </w:pPr>
            <w:r w:rsidRPr="00934693">
              <w:rPr>
                <w:rFonts w:ascii="Times New Roman" w:eastAsia="仿宋" w:hAnsi="Times New Roman" w:hint="eastAsia"/>
                <w:kern w:val="0"/>
                <w:sz w:val="30"/>
                <w:szCs w:val="30"/>
              </w:rPr>
              <w:t>其他合伙人提供的合同、承诺等书面文件</w:t>
            </w:r>
          </w:p>
        </w:tc>
      </w:tr>
      <w:tr w:rsidR="00B91C3D" w:rsidRPr="00031002" w:rsidTr="00FB1792">
        <w:trPr>
          <w:trHeight w:val="600"/>
        </w:trPr>
        <w:tc>
          <w:tcPr>
            <w:tcW w:w="557" w:type="pct"/>
            <w:tcBorders>
              <w:top w:val="nil"/>
              <w:left w:val="single" w:sz="4" w:space="0" w:color="auto"/>
              <w:bottom w:val="single" w:sz="4" w:space="0" w:color="auto"/>
              <w:right w:val="single" w:sz="4" w:space="0" w:color="auto"/>
            </w:tcBorders>
            <w:noWrap/>
            <w:vAlign w:val="center"/>
          </w:tcPr>
          <w:p w:rsidR="00B91C3D" w:rsidRPr="00934693" w:rsidRDefault="00B91C3D" w:rsidP="002B5399">
            <w:pPr>
              <w:widowControl/>
              <w:jc w:val="center"/>
              <w:rPr>
                <w:rFonts w:ascii="Times New Roman" w:eastAsia="仿宋" w:hAnsi="Times New Roman"/>
                <w:kern w:val="0"/>
                <w:sz w:val="30"/>
                <w:szCs w:val="30"/>
              </w:rPr>
            </w:pPr>
            <w:r w:rsidRPr="00934693">
              <w:rPr>
                <w:rFonts w:ascii="Times New Roman" w:eastAsia="仿宋" w:hAnsi="Times New Roman"/>
                <w:kern w:val="0"/>
                <w:sz w:val="30"/>
                <w:szCs w:val="30"/>
              </w:rPr>
              <w:t>9</w:t>
            </w:r>
          </w:p>
        </w:tc>
        <w:tc>
          <w:tcPr>
            <w:tcW w:w="4443" w:type="pct"/>
            <w:tcBorders>
              <w:top w:val="nil"/>
              <w:left w:val="nil"/>
              <w:bottom w:val="single" w:sz="4" w:space="0" w:color="auto"/>
              <w:right w:val="single" w:sz="4" w:space="0" w:color="auto"/>
            </w:tcBorders>
            <w:vAlign w:val="center"/>
          </w:tcPr>
          <w:p w:rsidR="00B91C3D" w:rsidRPr="00934693" w:rsidRDefault="00B91C3D" w:rsidP="002B5399">
            <w:pPr>
              <w:widowControl/>
              <w:jc w:val="left"/>
              <w:rPr>
                <w:rFonts w:ascii="Times New Roman" w:eastAsia="仿宋" w:hAnsi="Times New Roman"/>
                <w:kern w:val="0"/>
                <w:sz w:val="30"/>
                <w:szCs w:val="30"/>
              </w:rPr>
            </w:pPr>
            <w:r w:rsidRPr="00934693">
              <w:rPr>
                <w:rFonts w:ascii="Times New Roman" w:eastAsia="仿宋" w:hAnsi="Times New Roman" w:hint="eastAsia"/>
                <w:kern w:val="0"/>
                <w:sz w:val="30"/>
                <w:szCs w:val="30"/>
              </w:rPr>
              <w:t>项目公司及其他关联方提供的合法合规相关文件</w:t>
            </w:r>
          </w:p>
        </w:tc>
      </w:tr>
      <w:tr w:rsidR="00B91C3D" w:rsidRPr="00031002" w:rsidTr="00E82313">
        <w:trPr>
          <w:trHeight w:val="1120"/>
        </w:trPr>
        <w:tc>
          <w:tcPr>
            <w:tcW w:w="557" w:type="pct"/>
            <w:tcBorders>
              <w:top w:val="nil"/>
              <w:left w:val="single" w:sz="4" w:space="0" w:color="auto"/>
              <w:bottom w:val="single" w:sz="4" w:space="0" w:color="auto"/>
              <w:right w:val="single" w:sz="4" w:space="0" w:color="auto"/>
            </w:tcBorders>
            <w:noWrap/>
            <w:vAlign w:val="center"/>
          </w:tcPr>
          <w:p w:rsidR="00B91C3D" w:rsidRPr="00934693" w:rsidRDefault="00B91C3D" w:rsidP="002B5399">
            <w:pPr>
              <w:widowControl/>
              <w:jc w:val="center"/>
              <w:rPr>
                <w:rFonts w:ascii="Times New Roman" w:eastAsia="仿宋" w:hAnsi="Times New Roman"/>
                <w:kern w:val="0"/>
                <w:sz w:val="30"/>
                <w:szCs w:val="30"/>
              </w:rPr>
            </w:pPr>
            <w:r w:rsidRPr="00934693">
              <w:rPr>
                <w:rFonts w:ascii="Times New Roman" w:eastAsia="仿宋" w:hAnsi="Times New Roman"/>
                <w:kern w:val="0"/>
                <w:sz w:val="30"/>
                <w:szCs w:val="30"/>
              </w:rPr>
              <w:t>10</w:t>
            </w:r>
          </w:p>
        </w:tc>
        <w:tc>
          <w:tcPr>
            <w:tcW w:w="4443" w:type="pct"/>
            <w:tcBorders>
              <w:top w:val="nil"/>
              <w:left w:val="nil"/>
              <w:bottom w:val="single" w:sz="4" w:space="0" w:color="auto"/>
              <w:right w:val="single" w:sz="4" w:space="0" w:color="auto"/>
            </w:tcBorders>
            <w:vAlign w:val="center"/>
          </w:tcPr>
          <w:p w:rsidR="00B91C3D" w:rsidRPr="00934693" w:rsidRDefault="00B91C3D" w:rsidP="002B5399">
            <w:pPr>
              <w:widowControl/>
              <w:jc w:val="left"/>
              <w:rPr>
                <w:rFonts w:ascii="Times New Roman" w:eastAsia="仿宋" w:hAnsi="Times New Roman"/>
                <w:kern w:val="0"/>
                <w:sz w:val="30"/>
                <w:szCs w:val="30"/>
              </w:rPr>
            </w:pPr>
            <w:r w:rsidRPr="00934693">
              <w:rPr>
                <w:rFonts w:ascii="Times New Roman" w:eastAsia="仿宋" w:hAnsi="Times New Roman" w:hint="eastAsia"/>
                <w:kern w:val="0"/>
                <w:sz w:val="30"/>
                <w:szCs w:val="30"/>
              </w:rPr>
              <w:t>银行、中标社会资本为项目提供融资支持的合同、承诺等书面文件，对项目资本金、债务融资进展情况的书面说明</w:t>
            </w:r>
          </w:p>
        </w:tc>
      </w:tr>
      <w:tr w:rsidR="00B91C3D" w:rsidRPr="00031002" w:rsidTr="00FB1792">
        <w:trPr>
          <w:trHeight w:val="510"/>
        </w:trPr>
        <w:tc>
          <w:tcPr>
            <w:tcW w:w="5000" w:type="pct"/>
            <w:gridSpan w:val="2"/>
            <w:tcBorders>
              <w:top w:val="single" w:sz="4" w:space="0" w:color="auto"/>
              <w:left w:val="single" w:sz="4" w:space="0" w:color="auto"/>
              <w:bottom w:val="single" w:sz="4" w:space="0" w:color="auto"/>
              <w:right w:val="single" w:sz="4" w:space="0" w:color="000000"/>
            </w:tcBorders>
            <w:vAlign w:val="center"/>
          </w:tcPr>
          <w:p w:rsidR="00B91C3D" w:rsidRPr="00934693" w:rsidRDefault="00B91C3D" w:rsidP="002B5399">
            <w:pPr>
              <w:widowControl/>
              <w:jc w:val="center"/>
              <w:rPr>
                <w:rFonts w:ascii="Times New Roman" w:eastAsia="仿宋" w:hAnsi="Times New Roman"/>
                <w:b/>
                <w:bCs/>
                <w:kern w:val="0"/>
                <w:sz w:val="30"/>
                <w:szCs w:val="30"/>
              </w:rPr>
            </w:pPr>
            <w:r w:rsidRPr="00934693">
              <w:rPr>
                <w:rFonts w:ascii="Times New Roman" w:eastAsia="仿宋" w:hAnsi="Times New Roman" w:hint="eastAsia"/>
                <w:b/>
                <w:bCs/>
                <w:kern w:val="0"/>
                <w:sz w:val="30"/>
                <w:szCs w:val="30"/>
              </w:rPr>
              <w:t>第二部分：中小民营基金</w:t>
            </w:r>
          </w:p>
        </w:tc>
      </w:tr>
      <w:tr w:rsidR="00B91C3D" w:rsidRPr="00031002" w:rsidTr="00FB1792">
        <w:trPr>
          <w:trHeight w:val="510"/>
        </w:trPr>
        <w:tc>
          <w:tcPr>
            <w:tcW w:w="557" w:type="pct"/>
            <w:tcBorders>
              <w:top w:val="nil"/>
              <w:left w:val="single" w:sz="4" w:space="0" w:color="auto"/>
              <w:bottom w:val="single" w:sz="4" w:space="0" w:color="auto"/>
              <w:right w:val="single" w:sz="4" w:space="0" w:color="auto"/>
            </w:tcBorders>
            <w:noWrap/>
            <w:vAlign w:val="center"/>
          </w:tcPr>
          <w:p w:rsidR="00B91C3D" w:rsidRPr="00934693" w:rsidRDefault="00B91C3D" w:rsidP="002B5399">
            <w:pPr>
              <w:widowControl/>
              <w:jc w:val="center"/>
              <w:rPr>
                <w:rFonts w:ascii="Times New Roman" w:eastAsia="仿宋" w:hAnsi="Times New Roman"/>
                <w:b/>
                <w:bCs/>
                <w:kern w:val="0"/>
                <w:sz w:val="30"/>
                <w:szCs w:val="30"/>
              </w:rPr>
            </w:pPr>
            <w:r w:rsidRPr="00934693">
              <w:rPr>
                <w:rFonts w:ascii="Times New Roman" w:eastAsia="仿宋" w:hAnsi="Times New Roman" w:hint="eastAsia"/>
                <w:b/>
                <w:bCs/>
                <w:kern w:val="0"/>
                <w:sz w:val="30"/>
                <w:szCs w:val="30"/>
              </w:rPr>
              <w:t>序号</w:t>
            </w:r>
          </w:p>
        </w:tc>
        <w:tc>
          <w:tcPr>
            <w:tcW w:w="4443" w:type="pct"/>
            <w:tcBorders>
              <w:top w:val="nil"/>
              <w:left w:val="nil"/>
              <w:bottom w:val="single" w:sz="4" w:space="0" w:color="auto"/>
              <w:right w:val="single" w:sz="4" w:space="0" w:color="auto"/>
            </w:tcBorders>
            <w:noWrap/>
            <w:vAlign w:val="center"/>
          </w:tcPr>
          <w:p w:rsidR="00B91C3D" w:rsidRPr="00934693" w:rsidRDefault="00B91C3D" w:rsidP="002B5399">
            <w:pPr>
              <w:widowControl/>
              <w:jc w:val="center"/>
              <w:rPr>
                <w:rFonts w:ascii="Times New Roman" w:eastAsia="仿宋" w:hAnsi="Times New Roman"/>
                <w:b/>
                <w:bCs/>
                <w:kern w:val="0"/>
                <w:sz w:val="30"/>
                <w:szCs w:val="30"/>
              </w:rPr>
            </w:pPr>
            <w:r w:rsidRPr="00934693">
              <w:rPr>
                <w:rFonts w:ascii="Times New Roman" w:eastAsia="仿宋" w:hAnsi="Times New Roman" w:hint="eastAsia"/>
                <w:b/>
                <w:bCs/>
                <w:kern w:val="0"/>
                <w:sz w:val="30"/>
                <w:szCs w:val="30"/>
              </w:rPr>
              <w:t>文件名称</w:t>
            </w:r>
          </w:p>
        </w:tc>
      </w:tr>
      <w:tr w:rsidR="00B91C3D" w:rsidRPr="00031002" w:rsidTr="00FB1792">
        <w:trPr>
          <w:trHeight w:val="510"/>
        </w:trPr>
        <w:tc>
          <w:tcPr>
            <w:tcW w:w="557" w:type="pct"/>
            <w:tcBorders>
              <w:top w:val="nil"/>
              <w:left w:val="single" w:sz="4" w:space="0" w:color="auto"/>
              <w:bottom w:val="single" w:sz="4" w:space="0" w:color="auto"/>
              <w:right w:val="single" w:sz="4" w:space="0" w:color="auto"/>
            </w:tcBorders>
            <w:noWrap/>
            <w:vAlign w:val="center"/>
          </w:tcPr>
          <w:p w:rsidR="00B91C3D" w:rsidRPr="00934693" w:rsidRDefault="00B91C3D" w:rsidP="002B5399">
            <w:pPr>
              <w:widowControl/>
              <w:jc w:val="center"/>
              <w:rPr>
                <w:rFonts w:ascii="Times New Roman" w:eastAsia="仿宋" w:hAnsi="Times New Roman"/>
                <w:kern w:val="0"/>
                <w:sz w:val="30"/>
                <w:szCs w:val="30"/>
              </w:rPr>
            </w:pPr>
            <w:r w:rsidRPr="00934693">
              <w:rPr>
                <w:rFonts w:ascii="Times New Roman" w:eastAsia="仿宋" w:hAnsi="Times New Roman"/>
                <w:kern w:val="0"/>
                <w:sz w:val="30"/>
                <w:szCs w:val="30"/>
              </w:rPr>
              <w:t>1</w:t>
            </w:r>
          </w:p>
        </w:tc>
        <w:tc>
          <w:tcPr>
            <w:tcW w:w="4443" w:type="pct"/>
            <w:tcBorders>
              <w:top w:val="nil"/>
              <w:left w:val="nil"/>
              <w:bottom w:val="single" w:sz="4" w:space="0" w:color="auto"/>
              <w:right w:val="single" w:sz="4" w:space="0" w:color="auto"/>
            </w:tcBorders>
            <w:vAlign w:val="center"/>
          </w:tcPr>
          <w:p w:rsidR="00B91C3D" w:rsidRPr="00934693" w:rsidRDefault="00B91C3D" w:rsidP="002B5399">
            <w:pPr>
              <w:widowControl/>
              <w:jc w:val="left"/>
              <w:rPr>
                <w:rFonts w:ascii="Times New Roman" w:eastAsia="仿宋" w:hAnsi="Times New Roman"/>
                <w:kern w:val="0"/>
                <w:sz w:val="30"/>
                <w:szCs w:val="30"/>
              </w:rPr>
            </w:pPr>
            <w:r w:rsidRPr="00934693">
              <w:rPr>
                <w:rFonts w:ascii="Times New Roman" w:eastAsia="仿宋" w:hAnsi="Times New Roman" w:hint="eastAsia"/>
                <w:kern w:val="0"/>
                <w:sz w:val="30"/>
                <w:szCs w:val="30"/>
              </w:rPr>
              <w:t>合伙协议</w:t>
            </w:r>
          </w:p>
        </w:tc>
      </w:tr>
      <w:tr w:rsidR="00B91C3D" w:rsidRPr="00031002" w:rsidTr="00FB1792">
        <w:trPr>
          <w:trHeight w:val="510"/>
        </w:trPr>
        <w:tc>
          <w:tcPr>
            <w:tcW w:w="557" w:type="pct"/>
            <w:tcBorders>
              <w:top w:val="nil"/>
              <w:left w:val="single" w:sz="4" w:space="0" w:color="auto"/>
              <w:bottom w:val="single" w:sz="4" w:space="0" w:color="auto"/>
              <w:right w:val="single" w:sz="4" w:space="0" w:color="auto"/>
            </w:tcBorders>
            <w:noWrap/>
            <w:vAlign w:val="center"/>
          </w:tcPr>
          <w:p w:rsidR="00B91C3D" w:rsidRPr="00934693" w:rsidRDefault="00B91C3D" w:rsidP="002B5399">
            <w:pPr>
              <w:widowControl/>
              <w:jc w:val="center"/>
              <w:rPr>
                <w:rFonts w:ascii="Times New Roman" w:eastAsia="仿宋" w:hAnsi="Times New Roman"/>
                <w:kern w:val="0"/>
                <w:sz w:val="30"/>
                <w:szCs w:val="30"/>
              </w:rPr>
            </w:pPr>
            <w:r w:rsidRPr="00934693">
              <w:rPr>
                <w:rFonts w:ascii="Times New Roman" w:eastAsia="仿宋" w:hAnsi="Times New Roman"/>
                <w:kern w:val="0"/>
                <w:sz w:val="30"/>
                <w:szCs w:val="30"/>
              </w:rPr>
              <w:t>2</w:t>
            </w:r>
          </w:p>
        </w:tc>
        <w:tc>
          <w:tcPr>
            <w:tcW w:w="4443" w:type="pct"/>
            <w:tcBorders>
              <w:top w:val="nil"/>
              <w:left w:val="nil"/>
              <w:bottom w:val="single" w:sz="4" w:space="0" w:color="auto"/>
              <w:right w:val="single" w:sz="4" w:space="0" w:color="auto"/>
            </w:tcBorders>
            <w:vAlign w:val="center"/>
          </w:tcPr>
          <w:p w:rsidR="00B91C3D" w:rsidRPr="00934693" w:rsidRDefault="00B91C3D" w:rsidP="002B5399">
            <w:pPr>
              <w:widowControl/>
              <w:jc w:val="left"/>
              <w:rPr>
                <w:rFonts w:ascii="Times New Roman" w:eastAsia="仿宋" w:hAnsi="Times New Roman"/>
                <w:kern w:val="0"/>
                <w:sz w:val="30"/>
                <w:szCs w:val="30"/>
              </w:rPr>
            </w:pPr>
            <w:r w:rsidRPr="00934693">
              <w:rPr>
                <w:rFonts w:ascii="Times New Roman" w:eastAsia="仿宋" w:hAnsi="Times New Roman" w:hint="eastAsia"/>
                <w:kern w:val="0"/>
                <w:sz w:val="30"/>
                <w:szCs w:val="30"/>
              </w:rPr>
              <w:t>基金投资协议</w:t>
            </w:r>
          </w:p>
        </w:tc>
      </w:tr>
      <w:tr w:rsidR="00B91C3D" w:rsidRPr="00031002" w:rsidTr="00FB1792">
        <w:trPr>
          <w:trHeight w:val="510"/>
        </w:trPr>
        <w:tc>
          <w:tcPr>
            <w:tcW w:w="557" w:type="pct"/>
            <w:tcBorders>
              <w:top w:val="nil"/>
              <w:left w:val="single" w:sz="4" w:space="0" w:color="auto"/>
              <w:bottom w:val="single" w:sz="4" w:space="0" w:color="auto"/>
              <w:right w:val="single" w:sz="4" w:space="0" w:color="auto"/>
            </w:tcBorders>
            <w:noWrap/>
            <w:vAlign w:val="center"/>
          </w:tcPr>
          <w:p w:rsidR="00B91C3D" w:rsidRPr="00934693" w:rsidRDefault="00B91C3D" w:rsidP="002B5399">
            <w:pPr>
              <w:widowControl/>
              <w:jc w:val="center"/>
              <w:rPr>
                <w:rFonts w:ascii="Times New Roman" w:eastAsia="仿宋" w:hAnsi="Times New Roman"/>
                <w:kern w:val="0"/>
                <w:sz w:val="30"/>
                <w:szCs w:val="30"/>
              </w:rPr>
            </w:pPr>
            <w:r w:rsidRPr="00934693">
              <w:rPr>
                <w:rFonts w:ascii="Times New Roman" w:eastAsia="仿宋" w:hAnsi="Times New Roman"/>
                <w:kern w:val="0"/>
                <w:sz w:val="30"/>
                <w:szCs w:val="30"/>
              </w:rPr>
              <w:t>3</w:t>
            </w:r>
          </w:p>
        </w:tc>
        <w:tc>
          <w:tcPr>
            <w:tcW w:w="4443" w:type="pct"/>
            <w:tcBorders>
              <w:top w:val="nil"/>
              <w:left w:val="nil"/>
              <w:bottom w:val="single" w:sz="4" w:space="0" w:color="auto"/>
              <w:right w:val="single" w:sz="4" w:space="0" w:color="auto"/>
            </w:tcBorders>
            <w:vAlign w:val="center"/>
          </w:tcPr>
          <w:p w:rsidR="00B91C3D" w:rsidRPr="00934693" w:rsidRDefault="00B91C3D" w:rsidP="002B5399">
            <w:pPr>
              <w:widowControl/>
              <w:jc w:val="left"/>
              <w:rPr>
                <w:rFonts w:ascii="Times New Roman" w:eastAsia="仿宋" w:hAnsi="Times New Roman"/>
                <w:kern w:val="0"/>
                <w:sz w:val="30"/>
                <w:szCs w:val="30"/>
              </w:rPr>
            </w:pPr>
            <w:r w:rsidRPr="00934693">
              <w:rPr>
                <w:rFonts w:ascii="Times New Roman" w:eastAsia="仿宋" w:hAnsi="Times New Roman" w:hint="eastAsia"/>
                <w:kern w:val="0"/>
                <w:sz w:val="30"/>
                <w:szCs w:val="30"/>
              </w:rPr>
              <w:t>合伙人会议议案</w:t>
            </w:r>
          </w:p>
        </w:tc>
      </w:tr>
      <w:tr w:rsidR="00B91C3D" w:rsidRPr="00031002" w:rsidTr="00FB1792">
        <w:trPr>
          <w:trHeight w:val="510"/>
        </w:trPr>
        <w:tc>
          <w:tcPr>
            <w:tcW w:w="557" w:type="pct"/>
            <w:tcBorders>
              <w:top w:val="nil"/>
              <w:left w:val="single" w:sz="4" w:space="0" w:color="auto"/>
              <w:bottom w:val="single" w:sz="4" w:space="0" w:color="auto"/>
              <w:right w:val="single" w:sz="4" w:space="0" w:color="auto"/>
            </w:tcBorders>
            <w:noWrap/>
            <w:vAlign w:val="center"/>
          </w:tcPr>
          <w:p w:rsidR="00B91C3D" w:rsidRPr="00934693" w:rsidRDefault="00B91C3D" w:rsidP="002B5399">
            <w:pPr>
              <w:widowControl/>
              <w:jc w:val="center"/>
              <w:rPr>
                <w:rFonts w:ascii="Times New Roman" w:eastAsia="仿宋" w:hAnsi="Times New Roman"/>
                <w:kern w:val="0"/>
                <w:sz w:val="30"/>
                <w:szCs w:val="30"/>
              </w:rPr>
            </w:pPr>
            <w:r w:rsidRPr="00934693">
              <w:rPr>
                <w:rFonts w:ascii="Times New Roman" w:eastAsia="仿宋" w:hAnsi="Times New Roman"/>
                <w:kern w:val="0"/>
                <w:sz w:val="30"/>
                <w:szCs w:val="30"/>
              </w:rPr>
              <w:t>4</w:t>
            </w:r>
          </w:p>
        </w:tc>
        <w:tc>
          <w:tcPr>
            <w:tcW w:w="4443" w:type="pct"/>
            <w:tcBorders>
              <w:top w:val="nil"/>
              <w:left w:val="nil"/>
              <w:bottom w:val="single" w:sz="4" w:space="0" w:color="auto"/>
              <w:right w:val="single" w:sz="4" w:space="0" w:color="auto"/>
            </w:tcBorders>
            <w:vAlign w:val="center"/>
          </w:tcPr>
          <w:p w:rsidR="00B91C3D" w:rsidRPr="00934693" w:rsidRDefault="00B91C3D" w:rsidP="002B5399">
            <w:pPr>
              <w:widowControl/>
              <w:jc w:val="left"/>
              <w:rPr>
                <w:rFonts w:ascii="Times New Roman" w:eastAsia="仿宋" w:hAnsi="Times New Roman"/>
                <w:kern w:val="0"/>
                <w:sz w:val="30"/>
                <w:szCs w:val="30"/>
              </w:rPr>
            </w:pPr>
            <w:r w:rsidRPr="00934693">
              <w:rPr>
                <w:rFonts w:ascii="Times New Roman" w:eastAsia="仿宋" w:hAnsi="Times New Roman" w:hint="eastAsia"/>
                <w:kern w:val="0"/>
                <w:sz w:val="30"/>
                <w:szCs w:val="30"/>
              </w:rPr>
              <w:t>基金组建方案</w:t>
            </w:r>
          </w:p>
        </w:tc>
      </w:tr>
      <w:tr w:rsidR="00B91C3D" w:rsidRPr="00031002" w:rsidTr="00FB1792">
        <w:trPr>
          <w:trHeight w:val="510"/>
        </w:trPr>
        <w:tc>
          <w:tcPr>
            <w:tcW w:w="557" w:type="pct"/>
            <w:tcBorders>
              <w:top w:val="nil"/>
              <w:left w:val="single" w:sz="4" w:space="0" w:color="auto"/>
              <w:bottom w:val="single" w:sz="4" w:space="0" w:color="auto"/>
              <w:right w:val="single" w:sz="4" w:space="0" w:color="auto"/>
            </w:tcBorders>
            <w:noWrap/>
            <w:vAlign w:val="center"/>
          </w:tcPr>
          <w:p w:rsidR="00B91C3D" w:rsidRPr="00934693" w:rsidRDefault="00B91C3D" w:rsidP="002B5399">
            <w:pPr>
              <w:widowControl/>
              <w:jc w:val="center"/>
              <w:rPr>
                <w:rFonts w:ascii="Times New Roman" w:eastAsia="仿宋" w:hAnsi="Times New Roman"/>
                <w:kern w:val="0"/>
                <w:sz w:val="30"/>
                <w:szCs w:val="30"/>
              </w:rPr>
            </w:pPr>
            <w:r w:rsidRPr="00934693">
              <w:rPr>
                <w:rFonts w:ascii="Times New Roman" w:eastAsia="仿宋" w:hAnsi="Times New Roman"/>
                <w:kern w:val="0"/>
                <w:sz w:val="30"/>
                <w:szCs w:val="30"/>
              </w:rPr>
              <w:t>5</w:t>
            </w:r>
          </w:p>
        </w:tc>
        <w:tc>
          <w:tcPr>
            <w:tcW w:w="4443" w:type="pct"/>
            <w:tcBorders>
              <w:top w:val="nil"/>
              <w:left w:val="nil"/>
              <w:bottom w:val="single" w:sz="4" w:space="0" w:color="auto"/>
              <w:right w:val="single" w:sz="4" w:space="0" w:color="auto"/>
            </w:tcBorders>
            <w:vAlign w:val="center"/>
          </w:tcPr>
          <w:p w:rsidR="00B91C3D" w:rsidRPr="00934693" w:rsidRDefault="00B91C3D" w:rsidP="002B5399">
            <w:pPr>
              <w:widowControl/>
              <w:jc w:val="left"/>
              <w:rPr>
                <w:rFonts w:ascii="Times New Roman" w:eastAsia="仿宋" w:hAnsi="Times New Roman"/>
                <w:kern w:val="0"/>
                <w:sz w:val="30"/>
                <w:szCs w:val="30"/>
              </w:rPr>
            </w:pPr>
            <w:r w:rsidRPr="00934693">
              <w:rPr>
                <w:rFonts w:ascii="Times New Roman" w:eastAsia="仿宋" w:hAnsi="Times New Roman" w:hint="eastAsia"/>
                <w:kern w:val="0"/>
                <w:sz w:val="30"/>
                <w:szCs w:val="30"/>
              </w:rPr>
              <w:t>其他合伙人提供的合同、承诺等书面文件</w:t>
            </w:r>
          </w:p>
        </w:tc>
      </w:tr>
      <w:tr w:rsidR="00B91C3D" w:rsidRPr="00031002" w:rsidTr="00FB1792">
        <w:trPr>
          <w:trHeight w:val="510"/>
        </w:trPr>
        <w:tc>
          <w:tcPr>
            <w:tcW w:w="557" w:type="pct"/>
            <w:tcBorders>
              <w:top w:val="nil"/>
              <w:left w:val="single" w:sz="4" w:space="0" w:color="auto"/>
              <w:bottom w:val="single" w:sz="4" w:space="0" w:color="auto"/>
              <w:right w:val="single" w:sz="4" w:space="0" w:color="auto"/>
            </w:tcBorders>
            <w:noWrap/>
            <w:vAlign w:val="center"/>
          </w:tcPr>
          <w:p w:rsidR="00B91C3D" w:rsidRPr="00934693" w:rsidRDefault="00B91C3D" w:rsidP="002B5399">
            <w:pPr>
              <w:widowControl/>
              <w:jc w:val="center"/>
              <w:rPr>
                <w:rFonts w:ascii="Times New Roman" w:eastAsia="仿宋" w:hAnsi="Times New Roman"/>
                <w:kern w:val="0"/>
                <w:sz w:val="30"/>
                <w:szCs w:val="30"/>
              </w:rPr>
            </w:pPr>
            <w:r w:rsidRPr="00934693">
              <w:rPr>
                <w:rFonts w:ascii="Times New Roman" w:eastAsia="仿宋" w:hAnsi="Times New Roman"/>
                <w:kern w:val="0"/>
                <w:sz w:val="30"/>
                <w:szCs w:val="30"/>
              </w:rPr>
              <w:t>6</w:t>
            </w:r>
          </w:p>
        </w:tc>
        <w:tc>
          <w:tcPr>
            <w:tcW w:w="4443" w:type="pct"/>
            <w:tcBorders>
              <w:top w:val="nil"/>
              <w:left w:val="nil"/>
              <w:bottom w:val="single" w:sz="4" w:space="0" w:color="auto"/>
              <w:right w:val="single" w:sz="4" w:space="0" w:color="auto"/>
            </w:tcBorders>
            <w:vAlign w:val="center"/>
          </w:tcPr>
          <w:p w:rsidR="00B91C3D" w:rsidRPr="00934693" w:rsidRDefault="00B91C3D" w:rsidP="002B5399">
            <w:pPr>
              <w:widowControl/>
              <w:jc w:val="left"/>
              <w:rPr>
                <w:rFonts w:ascii="Times New Roman" w:eastAsia="仿宋" w:hAnsi="Times New Roman"/>
                <w:kern w:val="0"/>
                <w:sz w:val="30"/>
                <w:szCs w:val="30"/>
              </w:rPr>
            </w:pPr>
            <w:r w:rsidRPr="00934693">
              <w:rPr>
                <w:rFonts w:ascii="Times New Roman" w:eastAsia="仿宋" w:hAnsi="Times New Roman" w:hint="eastAsia"/>
                <w:kern w:val="0"/>
                <w:sz w:val="30"/>
                <w:szCs w:val="30"/>
              </w:rPr>
              <w:t>被投资公司提供的合法合规相关资料</w:t>
            </w:r>
          </w:p>
        </w:tc>
      </w:tr>
      <w:tr w:rsidR="00B91C3D" w:rsidRPr="00031002" w:rsidTr="00FB1792">
        <w:trPr>
          <w:trHeight w:val="510"/>
        </w:trPr>
        <w:tc>
          <w:tcPr>
            <w:tcW w:w="5000" w:type="pct"/>
            <w:gridSpan w:val="2"/>
            <w:tcBorders>
              <w:top w:val="single" w:sz="4" w:space="0" w:color="auto"/>
              <w:left w:val="single" w:sz="4" w:space="0" w:color="auto"/>
              <w:bottom w:val="single" w:sz="4" w:space="0" w:color="auto"/>
              <w:right w:val="single" w:sz="4" w:space="0" w:color="000000"/>
            </w:tcBorders>
            <w:vAlign w:val="center"/>
          </w:tcPr>
          <w:p w:rsidR="00B91C3D" w:rsidRPr="00934693" w:rsidRDefault="00B91C3D" w:rsidP="002B5399">
            <w:pPr>
              <w:widowControl/>
              <w:jc w:val="center"/>
              <w:rPr>
                <w:rFonts w:ascii="Times New Roman" w:eastAsia="仿宋" w:hAnsi="Times New Roman"/>
                <w:b/>
                <w:bCs/>
                <w:kern w:val="0"/>
                <w:sz w:val="30"/>
                <w:szCs w:val="30"/>
              </w:rPr>
            </w:pPr>
            <w:r w:rsidRPr="00934693">
              <w:rPr>
                <w:rFonts w:ascii="Times New Roman" w:eastAsia="仿宋" w:hAnsi="Times New Roman" w:hint="eastAsia"/>
                <w:b/>
                <w:bCs/>
                <w:kern w:val="0"/>
                <w:sz w:val="30"/>
                <w:szCs w:val="30"/>
              </w:rPr>
              <w:t>第三部分：两所五校基金</w:t>
            </w:r>
          </w:p>
        </w:tc>
      </w:tr>
      <w:tr w:rsidR="00B91C3D" w:rsidRPr="00031002" w:rsidTr="00FB1792">
        <w:trPr>
          <w:trHeight w:val="510"/>
        </w:trPr>
        <w:tc>
          <w:tcPr>
            <w:tcW w:w="557" w:type="pct"/>
            <w:tcBorders>
              <w:top w:val="nil"/>
              <w:left w:val="single" w:sz="4" w:space="0" w:color="auto"/>
              <w:bottom w:val="single" w:sz="4" w:space="0" w:color="auto"/>
              <w:right w:val="single" w:sz="4" w:space="0" w:color="auto"/>
            </w:tcBorders>
            <w:noWrap/>
            <w:vAlign w:val="center"/>
          </w:tcPr>
          <w:p w:rsidR="00B91C3D" w:rsidRPr="00934693" w:rsidRDefault="00B91C3D" w:rsidP="002B5399">
            <w:pPr>
              <w:widowControl/>
              <w:jc w:val="center"/>
              <w:rPr>
                <w:rFonts w:ascii="Times New Roman" w:eastAsia="仿宋" w:hAnsi="Times New Roman"/>
                <w:b/>
                <w:bCs/>
                <w:kern w:val="0"/>
                <w:sz w:val="30"/>
                <w:szCs w:val="30"/>
              </w:rPr>
            </w:pPr>
            <w:r w:rsidRPr="00934693">
              <w:rPr>
                <w:rFonts w:ascii="Times New Roman" w:eastAsia="仿宋" w:hAnsi="Times New Roman" w:hint="eastAsia"/>
                <w:b/>
                <w:bCs/>
                <w:kern w:val="0"/>
                <w:sz w:val="30"/>
                <w:szCs w:val="30"/>
              </w:rPr>
              <w:t>序号</w:t>
            </w:r>
          </w:p>
        </w:tc>
        <w:tc>
          <w:tcPr>
            <w:tcW w:w="4443" w:type="pct"/>
            <w:tcBorders>
              <w:top w:val="nil"/>
              <w:left w:val="nil"/>
              <w:bottom w:val="single" w:sz="4" w:space="0" w:color="auto"/>
              <w:right w:val="single" w:sz="4" w:space="0" w:color="auto"/>
            </w:tcBorders>
            <w:noWrap/>
            <w:vAlign w:val="center"/>
          </w:tcPr>
          <w:p w:rsidR="00B91C3D" w:rsidRPr="00934693" w:rsidRDefault="00B91C3D" w:rsidP="002B5399">
            <w:pPr>
              <w:widowControl/>
              <w:jc w:val="center"/>
              <w:rPr>
                <w:rFonts w:ascii="Times New Roman" w:eastAsia="仿宋" w:hAnsi="Times New Roman"/>
                <w:b/>
                <w:bCs/>
                <w:kern w:val="0"/>
                <w:sz w:val="30"/>
                <w:szCs w:val="30"/>
              </w:rPr>
            </w:pPr>
            <w:r w:rsidRPr="00934693">
              <w:rPr>
                <w:rFonts w:ascii="Times New Roman" w:eastAsia="仿宋" w:hAnsi="Times New Roman" w:hint="eastAsia"/>
                <w:b/>
                <w:bCs/>
                <w:kern w:val="0"/>
                <w:sz w:val="30"/>
                <w:szCs w:val="30"/>
              </w:rPr>
              <w:t>文件名称</w:t>
            </w:r>
          </w:p>
        </w:tc>
      </w:tr>
      <w:tr w:rsidR="00B91C3D" w:rsidRPr="00031002" w:rsidTr="00FB1792">
        <w:trPr>
          <w:trHeight w:val="510"/>
        </w:trPr>
        <w:tc>
          <w:tcPr>
            <w:tcW w:w="557" w:type="pct"/>
            <w:tcBorders>
              <w:top w:val="nil"/>
              <w:left w:val="single" w:sz="4" w:space="0" w:color="auto"/>
              <w:bottom w:val="single" w:sz="4" w:space="0" w:color="auto"/>
              <w:right w:val="single" w:sz="4" w:space="0" w:color="auto"/>
            </w:tcBorders>
            <w:noWrap/>
            <w:vAlign w:val="center"/>
          </w:tcPr>
          <w:p w:rsidR="00B91C3D" w:rsidRPr="00934693" w:rsidRDefault="00B91C3D" w:rsidP="002B5399">
            <w:pPr>
              <w:widowControl/>
              <w:jc w:val="center"/>
              <w:rPr>
                <w:rFonts w:ascii="Times New Roman" w:eastAsia="仿宋" w:hAnsi="Times New Roman"/>
                <w:kern w:val="0"/>
                <w:sz w:val="30"/>
                <w:szCs w:val="30"/>
              </w:rPr>
            </w:pPr>
            <w:r w:rsidRPr="00934693">
              <w:rPr>
                <w:rFonts w:ascii="Times New Roman" w:eastAsia="仿宋" w:hAnsi="Times New Roman"/>
                <w:kern w:val="0"/>
                <w:sz w:val="30"/>
                <w:szCs w:val="30"/>
              </w:rPr>
              <w:t>1</w:t>
            </w:r>
          </w:p>
        </w:tc>
        <w:tc>
          <w:tcPr>
            <w:tcW w:w="4443" w:type="pct"/>
            <w:tcBorders>
              <w:top w:val="nil"/>
              <w:left w:val="nil"/>
              <w:bottom w:val="single" w:sz="4" w:space="0" w:color="auto"/>
              <w:right w:val="single" w:sz="4" w:space="0" w:color="auto"/>
            </w:tcBorders>
            <w:vAlign w:val="center"/>
          </w:tcPr>
          <w:p w:rsidR="00B91C3D" w:rsidRPr="00934693" w:rsidRDefault="00B91C3D" w:rsidP="002B5399">
            <w:pPr>
              <w:widowControl/>
              <w:jc w:val="left"/>
              <w:rPr>
                <w:rFonts w:ascii="Times New Roman" w:eastAsia="仿宋" w:hAnsi="Times New Roman"/>
                <w:kern w:val="0"/>
                <w:sz w:val="30"/>
                <w:szCs w:val="30"/>
              </w:rPr>
            </w:pPr>
            <w:r w:rsidRPr="00934693">
              <w:rPr>
                <w:rFonts w:ascii="Times New Roman" w:eastAsia="仿宋" w:hAnsi="Times New Roman" w:hint="eastAsia"/>
                <w:kern w:val="0"/>
                <w:sz w:val="30"/>
                <w:szCs w:val="30"/>
              </w:rPr>
              <w:t>股东协议</w:t>
            </w:r>
          </w:p>
        </w:tc>
      </w:tr>
      <w:tr w:rsidR="00B91C3D" w:rsidRPr="00031002" w:rsidTr="00FB1792">
        <w:trPr>
          <w:trHeight w:val="510"/>
        </w:trPr>
        <w:tc>
          <w:tcPr>
            <w:tcW w:w="557" w:type="pct"/>
            <w:tcBorders>
              <w:top w:val="nil"/>
              <w:left w:val="single" w:sz="4" w:space="0" w:color="auto"/>
              <w:bottom w:val="single" w:sz="4" w:space="0" w:color="auto"/>
              <w:right w:val="single" w:sz="4" w:space="0" w:color="auto"/>
            </w:tcBorders>
            <w:noWrap/>
            <w:vAlign w:val="center"/>
          </w:tcPr>
          <w:p w:rsidR="00B91C3D" w:rsidRPr="00934693" w:rsidRDefault="00B91C3D" w:rsidP="002B5399">
            <w:pPr>
              <w:widowControl/>
              <w:jc w:val="center"/>
              <w:rPr>
                <w:rFonts w:ascii="Times New Roman" w:eastAsia="仿宋" w:hAnsi="Times New Roman"/>
                <w:kern w:val="0"/>
                <w:sz w:val="30"/>
                <w:szCs w:val="30"/>
              </w:rPr>
            </w:pPr>
            <w:r w:rsidRPr="00934693">
              <w:rPr>
                <w:rFonts w:ascii="Times New Roman" w:eastAsia="仿宋" w:hAnsi="Times New Roman"/>
                <w:kern w:val="0"/>
                <w:sz w:val="30"/>
                <w:szCs w:val="30"/>
              </w:rPr>
              <w:t>2</w:t>
            </w:r>
          </w:p>
        </w:tc>
        <w:tc>
          <w:tcPr>
            <w:tcW w:w="4443" w:type="pct"/>
            <w:tcBorders>
              <w:top w:val="nil"/>
              <w:left w:val="nil"/>
              <w:bottom w:val="single" w:sz="4" w:space="0" w:color="auto"/>
              <w:right w:val="single" w:sz="4" w:space="0" w:color="auto"/>
            </w:tcBorders>
            <w:vAlign w:val="center"/>
          </w:tcPr>
          <w:p w:rsidR="00B91C3D" w:rsidRPr="00934693" w:rsidRDefault="00B91C3D" w:rsidP="002B5399">
            <w:pPr>
              <w:widowControl/>
              <w:jc w:val="left"/>
              <w:rPr>
                <w:rFonts w:ascii="Times New Roman" w:eastAsia="仿宋" w:hAnsi="Times New Roman"/>
                <w:kern w:val="0"/>
                <w:sz w:val="30"/>
                <w:szCs w:val="30"/>
              </w:rPr>
            </w:pPr>
            <w:r w:rsidRPr="00934693">
              <w:rPr>
                <w:rFonts w:ascii="Times New Roman" w:eastAsia="仿宋" w:hAnsi="Times New Roman" w:hint="eastAsia"/>
                <w:kern w:val="0"/>
                <w:sz w:val="30"/>
                <w:szCs w:val="30"/>
              </w:rPr>
              <w:t>投资协议</w:t>
            </w:r>
          </w:p>
        </w:tc>
      </w:tr>
      <w:tr w:rsidR="00B91C3D" w:rsidRPr="00031002" w:rsidTr="00FB1792">
        <w:trPr>
          <w:trHeight w:val="510"/>
        </w:trPr>
        <w:tc>
          <w:tcPr>
            <w:tcW w:w="557" w:type="pct"/>
            <w:tcBorders>
              <w:top w:val="nil"/>
              <w:left w:val="single" w:sz="4" w:space="0" w:color="auto"/>
              <w:bottom w:val="single" w:sz="4" w:space="0" w:color="auto"/>
              <w:right w:val="single" w:sz="4" w:space="0" w:color="auto"/>
            </w:tcBorders>
            <w:noWrap/>
            <w:vAlign w:val="center"/>
          </w:tcPr>
          <w:p w:rsidR="00B91C3D" w:rsidRPr="00934693" w:rsidRDefault="00B91C3D" w:rsidP="002B5399">
            <w:pPr>
              <w:widowControl/>
              <w:jc w:val="center"/>
              <w:rPr>
                <w:rFonts w:ascii="Times New Roman" w:eastAsia="仿宋" w:hAnsi="Times New Roman"/>
                <w:kern w:val="0"/>
                <w:sz w:val="30"/>
                <w:szCs w:val="30"/>
              </w:rPr>
            </w:pPr>
            <w:r w:rsidRPr="00934693">
              <w:rPr>
                <w:rFonts w:ascii="Times New Roman" w:eastAsia="仿宋" w:hAnsi="Times New Roman"/>
                <w:kern w:val="0"/>
                <w:sz w:val="30"/>
                <w:szCs w:val="30"/>
              </w:rPr>
              <w:t>3</w:t>
            </w:r>
          </w:p>
        </w:tc>
        <w:tc>
          <w:tcPr>
            <w:tcW w:w="4443" w:type="pct"/>
            <w:tcBorders>
              <w:top w:val="nil"/>
              <w:left w:val="nil"/>
              <w:bottom w:val="single" w:sz="4" w:space="0" w:color="auto"/>
              <w:right w:val="single" w:sz="4" w:space="0" w:color="auto"/>
            </w:tcBorders>
            <w:vAlign w:val="center"/>
          </w:tcPr>
          <w:p w:rsidR="00B91C3D" w:rsidRPr="00934693" w:rsidRDefault="00B91C3D" w:rsidP="002B5399">
            <w:pPr>
              <w:widowControl/>
              <w:jc w:val="left"/>
              <w:rPr>
                <w:rFonts w:ascii="Times New Roman" w:eastAsia="仿宋" w:hAnsi="Times New Roman"/>
                <w:kern w:val="0"/>
                <w:sz w:val="30"/>
                <w:szCs w:val="30"/>
              </w:rPr>
            </w:pPr>
            <w:r w:rsidRPr="00934693">
              <w:rPr>
                <w:rFonts w:ascii="Times New Roman" w:eastAsia="仿宋" w:hAnsi="Times New Roman" w:hint="eastAsia"/>
                <w:kern w:val="0"/>
                <w:sz w:val="30"/>
                <w:szCs w:val="30"/>
              </w:rPr>
              <w:t>被投资公司提供的合法合规相关资料</w:t>
            </w:r>
          </w:p>
        </w:tc>
      </w:tr>
    </w:tbl>
    <w:p w:rsidR="00B91C3D" w:rsidRPr="00934693" w:rsidRDefault="00B91C3D" w:rsidP="009A4F65">
      <w:pPr>
        <w:widowControl/>
        <w:shd w:val="clear" w:color="auto" w:fill="FFFFFF"/>
        <w:spacing w:line="502" w:lineRule="atLeast"/>
        <w:ind w:firstLine="420"/>
        <w:jc w:val="right"/>
        <w:textAlignment w:val="baseline"/>
        <w:rPr>
          <w:rFonts w:ascii="Times New Roman" w:eastAsia="仿宋" w:hAnsi="Times New Roman"/>
          <w:kern w:val="0"/>
          <w:sz w:val="32"/>
          <w:szCs w:val="32"/>
        </w:rPr>
      </w:pPr>
    </w:p>
    <w:p w:rsidR="00B91C3D" w:rsidRPr="00934693" w:rsidRDefault="00B91C3D" w:rsidP="002B5399">
      <w:pPr>
        <w:widowControl/>
        <w:shd w:val="clear" w:color="auto" w:fill="FFFFFF"/>
        <w:spacing w:line="502" w:lineRule="atLeast"/>
        <w:ind w:firstLine="420"/>
        <w:jc w:val="left"/>
        <w:textAlignment w:val="baseline"/>
        <w:rPr>
          <w:rFonts w:ascii="Times New Roman" w:eastAsia="仿宋" w:hAnsi="Times New Roman"/>
          <w:kern w:val="0"/>
          <w:sz w:val="32"/>
          <w:szCs w:val="32"/>
        </w:rPr>
      </w:pPr>
      <w:r w:rsidRPr="00934693">
        <w:rPr>
          <w:rFonts w:ascii="Times New Roman" w:eastAsia="仿宋" w:hAnsi="Times New Roman"/>
          <w:kern w:val="0"/>
          <w:sz w:val="32"/>
          <w:szCs w:val="32"/>
        </w:rPr>
        <w:t> </w:t>
      </w:r>
    </w:p>
    <w:p w:rsidR="00B91C3D" w:rsidRPr="00934693" w:rsidRDefault="00B91C3D" w:rsidP="002B5399">
      <w:pPr>
        <w:widowControl/>
        <w:shd w:val="clear" w:color="auto" w:fill="FFFFFF"/>
        <w:spacing w:line="502" w:lineRule="atLeast"/>
        <w:ind w:firstLine="420"/>
        <w:jc w:val="left"/>
        <w:textAlignment w:val="baseline"/>
        <w:rPr>
          <w:rFonts w:ascii="Times New Roman" w:eastAsia="仿宋" w:hAnsi="Times New Roman"/>
          <w:kern w:val="0"/>
          <w:sz w:val="32"/>
          <w:szCs w:val="32"/>
        </w:rPr>
      </w:pPr>
    </w:p>
    <w:p w:rsidR="00B91C3D" w:rsidRPr="00934693" w:rsidRDefault="00B91C3D" w:rsidP="002B5399">
      <w:pPr>
        <w:widowControl/>
        <w:shd w:val="clear" w:color="auto" w:fill="FFFFFF"/>
        <w:spacing w:line="502" w:lineRule="atLeast"/>
        <w:ind w:firstLine="420"/>
        <w:jc w:val="left"/>
        <w:textAlignment w:val="baseline"/>
        <w:rPr>
          <w:rFonts w:ascii="Times New Roman" w:eastAsia="仿宋" w:hAnsi="Times New Roman"/>
          <w:kern w:val="0"/>
          <w:sz w:val="32"/>
          <w:szCs w:val="32"/>
        </w:rPr>
      </w:pPr>
    </w:p>
    <w:p w:rsidR="00B91C3D" w:rsidRPr="00934693" w:rsidRDefault="00B91C3D" w:rsidP="002B5399">
      <w:pPr>
        <w:widowControl/>
        <w:shd w:val="clear" w:color="auto" w:fill="FFFFFF"/>
        <w:spacing w:line="502" w:lineRule="atLeast"/>
        <w:ind w:firstLine="420"/>
        <w:jc w:val="left"/>
        <w:textAlignment w:val="baseline"/>
        <w:rPr>
          <w:rFonts w:ascii="Times New Roman" w:eastAsia="仿宋" w:hAnsi="Times New Roman"/>
          <w:kern w:val="0"/>
          <w:sz w:val="32"/>
          <w:szCs w:val="32"/>
        </w:rPr>
      </w:pPr>
    </w:p>
    <w:p w:rsidR="00B91C3D" w:rsidRPr="00934693" w:rsidRDefault="00B91C3D" w:rsidP="002B5399">
      <w:pPr>
        <w:widowControl/>
        <w:shd w:val="clear" w:color="auto" w:fill="FFFFFF"/>
        <w:spacing w:line="502" w:lineRule="atLeast"/>
        <w:ind w:firstLine="420"/>
        <w:jc w:val="left"/>
        <w:textAlignment w:val="baseline"/>
        <w:rPr>
          <w:rFonts w:ascii="Times New Roman" w:eastAsia="仿宋" w:hAnsi="Times New Roman"/>
          <w:kern w:val="0"/>
          <w:sz w:val="32"/>
          <w:szCs w:val="32"/>
        </w:rPr>
      </w:pPr>
    </w:p>
    <w:p w:rsidR="00B91C3D" w:rsidRPr="00934693" w:rsidRDefault="00B91C3D" w:rsidP="002B5399">
      <w:pPr>
        <w:widowControl/>
        <w:shd w:val="clear" w:color="auto" w:fill="FFFFFF"/>
        <w:spacing w:line="502" w:lineRule="atLeast"/>
        <w:ind w:firstLine="420"/>
        <w:jc w:val="left"/>
        <w:textAlignment w:val="baseline"/>
        <w:rPr>
          <w:rFonts w:ascii="Times New Roman" w:eastAsia="仿宋" w:hAnsi="Times New Roman"/>
          <w:kern w:val="0"/>
          <w:sz w:val="32"/>
          <w:szCs w:val="32"/>
        </w:rPr>
      </w:pPr>
    </w:p>
    <w:p w:rsidR="00B91C3D" w:rsidRPr="00934693" w:rsidRDefault="00B91C3D" w:rsidP="002B5399">
      <w:pPr>
        <w:widowControl/>
        <w:shd w:val="clear" w:color="auto" w:fill="FFFFFF"/>
        <w:spacing w:line="502" w:lineRule="atLeast"/>
        <w:ind w:firstLine="420"/>
        <w:jc w:val="left"/>
        <w:textAlignment w:val="baseline"/>
        <w:rPr>
          <w:rFonts w:ascii="Times New Roman" w:eastAsia="仿宋" w:hAnsi="Times New Roman"/>
          <w:kern w:val="0"/>
          <w:sz w:val="32"/>
          <w:szCs w:val="32"/>
        </w:rPr>
      </w:pPr>
    </w:p>
    <w:p w:rsidR="00B91C3D" w:rsidRPr="00934693" w:rsidRDefault="00B91C3D" w:rsidP="002B5399">
      <w:pPr>
        <w:widowControl/>
        <w:shd w:val="clear" w:color="auto" w:fill="FFFFFF"/>
        <w:spacing w:line="502" w:lineRule="atLeast"/>
        <w:ind w:firstLine="420"/>
        <w:jc w:val="left"/>
        <w:textAlignment w:val="baseline"/>
        <w:rPr>
          <w:rFonts w:ascii="Times New Roman" w:eastAsia="仿宋" w:hAnsi="Times New Roman"/>
          <w:kern w:val="0"/>
          <w:sz w:val="32"/>
          <w:szCs w:val="32"/>
        </w:rPr>
      </w:pPr>
    </w:p>
    <w:p w:rsidR="00B91C3D" w:rsidRPr="00934693" w:rsidRDefault="00B91C3D" w:rsidP="002B5399">
      <w:pPr>
        <w:widowControl/>
        <w:shd w:val="clear" w:color="auto" w:fill="FFFFFF"/>
        <w:spacing w:line="502" w:lineRule="atLeast"/>
        <w:ind w:firstLine="420"/>
        <w:jc w:val="left"/>
        <w:textAlignment w:val="baseline"/>
        <w:rPr>
          <w:rFonts w:ascii="Times New Roman" w:eastAsia="仿宋" w:hAnsi="Times New Roman"/>
          <w:kern w:val="0"/>
          <w:sz w:val="32"/>
          <w:szCs w:val="32"/>
        </w:rPr>
      </w:pPr>
    </w:p>
    <w:p w:rsidR="00B91C3D" w:rsidRPr="00934693" w:rsidRDefault="00B91C3D" w:rsidP="002B5399">
      <w:pPr>
        <w:widowControl/>
        <w:shd w:val="clear" w:color="auto" w:fill="FFFFFF"/>
        <w:spacing w:line="502" w:lineRule="atLeast"/>
        <w:ind w:firstLine="420"/>
        <w:jc w:val="left"/>
        <w:textAlignment w:val="baseline"/>
        <w:rPr>
          <w:rFonts w:ascii="Times New Roman" w:eastAsia="仿宋" w:hAnsi="Times New Roman"/>
          <w:kern w:val="0"/>
          <w:sz w:val="32"/>
          <w:szCs w:val="32"/>
        </w:rPr>
      </w:pPr>
    </w:p>
    <w:p w:rsidR="00B91C3D" w:rsidRPr="00934693" w:rsidRDefault="00B91C3D" w:rsidP="002B5399">
      <w:pPr>
        <w:widowControl/>
        <w:shd w:val="clear" w:color="auto" w:fill="FFFFFF"/>
        <w:spacing w:line="502" w:lineRule="atLeast"/>
        <w:ind w:firstLine="420"/>
        <w:jc w:val="left"/>
        <w:textAlignment w:val="baseline"/>
        <w:rPr>
          <w:rFonts w:ascii="Times New Roman" w:eastAsia="仿宋" w:hAnsi="Times New Roman"/>
          <w:kern w:val="0"/>
          <w:sz w:val="32"/>
          <w:szCs w:val="32"/>
        </w:rPr>
      </w:pPr>
    </w:p>
    <w:p w:rsidR="00B91C3D" w:rsidRPr="00934693" w:rsidRDefault="00B91C3D" w:rsidP="002B5399">
      <w:pPr>
        <w:widowControl/>
        <w:shd w:val="clear" w:color="auto" w:fill="FFFFFF"/>
        <w:spacing w:line="502" w:lineRule="atLeast"/>
        <w:ind w:firstLine="420"/>
        <w:jc w:val="left"/>
        <w:textAlignment w:val="baseline"/>
        <w:rPr>
          <w:rFonts w:ascii="Times New Roman" w:eastAsia="仿宋" w:hAnsi="Times New Roman"/>
          <w:kern w:val="0"/>
          <w:sz w:val="32"/>
          <w:szCs w:val="32"/>
        </w:rPr>
      </w:pPr>
    </w:p>
    <w:p w:rsidR="00B91C3D" w:rsidRPr="00934693" w:rsidRDefault="00B91C3D" w:rsidP="002B5399">
      <w:pPr>
        <w:widowControl/>
        <w:shd w:val="clear" w:color="auto" w:fill="FFFFFF"/>
        <w:spacing w:line="502" w:lineRule="atLeast"/>
        <w:ind w:firstLine="420"/>
        <w:jc w:val="left"/>
        <w:textAlignment w:val="baseline"/>
        <w:rPr>
          <w:rFonts w:ascii="Times New Roman" w:eastAsia="仿宋" w:hAnsi="Times New Roman"/>
          <w:kern w:val="0"/>
          <w:sz w:val="32"/>
          <w:szCs w:val="32"/>
        </w:rPr>
      </w:pPr>
    </w:p>
    <w:p w:rsidR="00B91C3D" w:rsidRPr="00934693" w:rsidRDefault="00B91C3D" w:rsidP="00B32C74">
      <w:pPr>
        <w:autoSpaceDN w:val="0"/>
        <w:spacing w:line="450" w:lineRule="atLeast"/>
        <w:textAlignment w:val="baseline"/>
        <w:rPr>
          <w:rFonts w:ascii="Times New Roman" w:eastAsia="仿宋" w:hAnsi="Times New Roman"/>
          <w:b/>
          <w:sz w:val="32"/>
          <w:szCs w:val="32"/>
        </w:rPr>
      </w:pPr>
      <w:r w:rsidRPr="00934693">
        <w:rPr>
          <w:rFonts w:ascii="Times New Roman" w:eastAsia="仿宋" w:hAnsi="Times New Roman" w:hint="eastAsia"/>
          <w:b/>
          <w:sz w:val="32"/>
          <w:szCs w:val="32"/>
        </w:rPr>
        <w:t>附件</w:t>
      </w:r>
      <w:r w:rsidRPr="00934693">
        <w:rPr>
          <w:rFonts w:ascii="Times New Roman" w:eastAsia="仿宋" w:hAnsi="Times New Roman"/>
          <w:b/>
          <w:sz w:val="32"/>
          <w:szCs w:val="32"/>
        </w:rPr>
        <w:t>4</w:t>
      </w:r>
      <w:r w:rsidRPr="00934693">
        <w:rPr>
          <w:rFonts w:ascii="Times New Roman" w:eastAsia="仿宋" w:hAnsi="Times New Roman" w:hint="eastAsia"/>
          <w:b/>
          <w:sz w:val="32"/>
          <w:szCs w:val="32"/>
        </w:rPr>
        <w:t>：</w:t>
      </w:r>
    </w:p>
    <w:p w:rsidR="00B91C3D" w:rsidRPr="00934693" w:rsidRDefault="00B91C3D" w:rsidP="00872EE5">
      <w:pPr>
        <w:ind w:firstLineChars="200" w:firstLine="31680"/>
        <w:jc w:val="center"/>
        <w:rPr>
          <w:rFonts w:ascii="Times New Roman" w:eastAsia="方正小标宋简体" w:hAnsi="Times New Roman"/>
          <w:bCs/>
          <w:sz w:val="44"/>
          <w:szCs w:val="44"/>
        </w:rPr>
      </w:pPr>
      <w:r w:rsidRPr="00934693">
        <w:rPr>
          <w:rFonts w:ascii="Times New Roman" w:eastAsia="方正小标宋简体" w:hAnsi="Times New Roman" w:hint="eastAsia"/>
          <w:bCs/>
          <w:sz w:val="44"/>
          <w:szCs w:val="44"/>
        </w:rPr>
        <w:t>托管银行评审指标</w:t>
      </w:r>
    </w:p>
    <w:p w:rsidR="00B91C3D" w:rsidRPr="00934693" w:rsidRDefault="00B91C3D" w:rsidP="00872EE5">
      <w:pPr>
        <w:ind w:firstLineChars="200" w:firstLine="31680"/>
        <w:jc w:val="center"/>
        <w:rPr>
          <w:rFonts w:ascii="Times New Roman" w:eastAsia="方正小标宋简体" w:hAnsi="Times New Roman"/>
          <w:bCs/>
          <w:sz w:val="44"/>
          <w:szCs w:val="44"/>
        </w:rPr>
      </w:pPr>
    </w:p>
    <w:p w:rsidR="00B91C3D" w:rsidRPr="00934693" w:rsidRDefault="00B91C3D" w:rsidP="00872EE5">
      <w:pPr>
        <w:numPr>
          <w:ilvl w:val="0"/>
          <w:numId w:val="1"/>
        </w:numPr>
        <w:ind w:firstLineChars="221" w:firstLine="31680"/>
        <w:jc w:val="left"/>
        <w:rPr>
          <w:rFonts w:ascii="Times New Roman" w:eastAsia="黑体" w:hAnsi="Times New Roman"/>
          <w:sz w:val="32"/>
          <w:szCs w:val="32"/>
        </w:rPr>
      </w:pPr>
      <w:r w:rsidRPr="00934693">
        <w:rPr>
          <w:rFonts w:ascii="Times New Roman" w:eastAsia="黑体" w:hAnsi="Times New Roman" w:hint="eastAsia"/>
          <w:sz w:val="32"/>
          <w:szCs w:val="32"/>
        </w:rPr>
        <w:t>托管经验</w:t>
      </w:r>
    </w:p>
    <w:p w:rsidR="00B91C3D" w:rsidRPr="00934693" w:rsidRDefault="00B91C3D" w:rsidP="00457682">
      <w:pPr>
        <w:numPr>
          <w:ilvl w:val="0"/>
          <w:numId w:val="2"/>
        </w:numPr>
        <w:tabs>
          <w:tab w:val="left" w:pos="1276"/>
        </w:tabs>
        <w:ind w:firstLine="567"/>
        <w:jc w:val="left"/>
        <w:rPr>
          <w:rFonts w:ascii="Times New Roman" w:eastAsia="仿宋" w:hAnsi="Times New Roman"/>
          <w:sz w:val="32"/>
          <w:szCs w:val="32"/>
        </w:rPr>
      </w:pPr>
      <w:r w:rsidRPr="00934693">
        <w:rPr>
          <w:rFonts w:ascii="Times New Roman" w:eastAsia="仿宋" w:hAnsi="Times New Roman" w:hint="eastAsia"/>
          <w:sz w:val="32"/>
          <w:szCs w:val="32"/>
        </w:rPr>
        <w:t>截止</w:t>
      </w:r>
      <w:r w:rsidRPr="00934693">
        <w:rPr>
          <w:rFonts w:ascii="Times New Roman" w:eastAsia="仿宋" w:hAnsi="Times New Roman"/>
          <w:sz w:val="32"/>
          <w:szCs w:val="32"/>
        </w:rPr>
        <w:t>2017</w:t>
      </w:r>
      <w:r w:rsidRPr="00934693">
        <w:rPr>
          <w:rFonts w:ascii="Times New Roman" w:eastAsia="仿宋" w:hAnsi="Times New Roman" w:hint="eastAsia"/>
          <w:sz w:val="32"/>
          <w:szCs w:val="32"/>
        </w:rPr>
        <w:t>年</w:t>
      </w:r>
      <w:r w:rsidRPr="00934693">
        <w:rPr>
          <w:rFonts w:ascii="Times New Roman" w:eastAsia="仿宋" w:hAnsi="Times New Roman"/>
          <w:sz w:val="32"/>
          <w:szCs w:val="32"/>
        </w:rPr>
        <w:t>9</w:t>
      </w:r>
      <w:r w:rsidRPr="00934693">
        <w:rPr>
          <w:rFonts w:ascii="Times New Roman" w:eastAsia="仿宋" w:hAnsi="Times New Roman" w:hint="eastAsia"/>
          <w:sz w:val="32"/>
          <w:szCs w:val="32"/>
        </w:rPr>
        <w:t>月末托管资产规模</w:t>
      </w:r>
    </w:p>
    <w:p w:rsidR="00B91C3D" w:rsidRPr="00934693" w:rsidRDefault="00B91C3D" w:rsidP="00457682">
      <w:pPr>
        <w:numPr>
          <w:ilvl w:val="0"/>
          <w:numId w:val="2"/>
        </w:numPr>
        <w:tabs>
          <w:tab w:val="left" w:pos="1276"/>
        </w:tabs>
        <w:ind w:firstLine="567"/>
        <w:jc w:val="left"/>
        <w:rPr>
          <w:rFonts w:ascii="Times New Roman" w:eastAsia="仿宋" w:hAnsi="Times New Roman"/>
          <w:sz w:val="32"/>
          <w:szCs w:val="32"/>
        </w:rPr>
      </w:pPr>
      <w:r w:rsidRPr="00934693">
        <w:rPr>
          <w:rFonts w:ascii="Times New Roman" w:eastAsia="仿宋" w:hAnsi="Times New Roman" w:hint="eastAsia"/>
          <w:sz w:val="32"/>
          <w:szCs w:val="32"/>
        </w:rPr>
        <w:t>截止</w:t>
      </w:r>
      <w:r w:rsidRPr="00934693">
        <w:rPr>
          <w:rFonts w:ascii="Times New Roman" w:eastAsia="仿宋" w:hAnsi="Times New Roman"/>
          <w:sz w:val="32"/>
          <w:szCs w:val="32"/>
        </w:rPr>
        <w:t>2017</w:t>
      </w:r>
      <w:r w:rsidRPr="00934693">
        <w:rPr>
          <w:rFonts w:ascii="Times New Roman" w:eastAsia="仿宋" w:hAnsi="Times New Roman" w:hint="eastAsia"/>
          <w:sz w:val="32"/>
          <w:szCs w:val="32"/>
        </w:rPr>
        <w:t>年</w:t>
      </w:r>
      <w:r w:rsidRPr="00934693">
        <w:rPr>
          <w:rFonts w:ascii="Times New Roman" w:eastAsia="仿宋" w:hAnsi="Times New Roman"/>
          <w:sz w:val="32"/>
          <w:szCs w:val="32"/>
        </w:rPr>
        <w:t>9</w:t>
      </w:r>
      <w:r w:rsidRPr="00934693">
        <w:rPr>
          <w:rFonts w:ascii="Times New Roman" w:eastAsia="仿宋" w:hAnsi="Times New Roman" w:hint="eastAsia"/>
          <w:sz w:val="32"/>
          <w:szCs w:val="32"/>
        </w:rPr>
        <w:t>月末托管资产种类</w:t>
      </w:r>
    </w:p>
    <w:p w:rsidR="00B91C3D" w:rsidRPr="00934693" w:rsidRDefault="00B91C3D" w:rsidP="00457682">
      <w:pPr>
        <w:numPr>
          <w:ilvl w:val="0"/>
          <w:numId w:val="2"/>
        </w:numPr>
        <w:tabs>
          <w:tab w:val="left" w:pos="1276"/>
        </w:tabs>
        <w:ind w:firstLine="567"/>
        <w:jc w:val="left"/>
        <w:rPr>
          <w:rFonts w:ascii="Times New Roman" w:eastAsia="仿宋" w:hAnsi="Times New Roman"/>
          <w:sz w:val="32"/>
          <w:szCs w:val="32"/>
        </w:rPr>
      </w:pPr>
      <w:r w:rsidRPr="00934693">
        <w:rPr>
          <w:rFonts w:ascii="Times New Roman" w:eastAsia="仿宋" w:hAnsi="Times New Roman" w:hint="eastAsia"/>
          <w:sz w:val="32"/>
          <w:szCs w:val="32"/>
        </w:rPr>
        <w:t>截止</w:t>
      </w:r>
      <w:r w:rsidRPr="00934693">
        <w:rPr>
          <w:rFonts w:ascii="Times New Roman" w:eastAsia="仿宋" w:hAnsi="Times New Roman"/>
          <w:sz w:val="32"/>
          <w:szCs w:val="32"/>
        </w:rPr>
        <w:t>2017</w:t>
      </w:r>
      <w:r w:rsidRPr="00934693">
        <w:rPr>
          <w:rFonts w:ascii="Times New Roman" w:eastAsia="仿宋" w:hAnsi="Times New Roman" w:hint="eastAsia"/>
          <w:sz w:val="32"/>
          <w:szCs w:val="32"/>
        </w:rPr>
        <w:t>年</w:t>
      </w:r>
      <w:r w:rsidRPr="00934693">
        <w:rPr>
          <w:rFonts w:ascii="Times New Roman" w:eastAsia="仿宋" w:hAnsi="Times New Roman"/>
          <w:sz w:val="32"/>
          <w:szCs w:val="32"/>
        </w:rPr>
        <w:t>9</w:t>
      </w:r>
      <w:r w:rsidRPr="00934693">
        <w:rPr>
          <w:rFonts w:ascii="Times New Roman" w:eastAsia="仿宋" w:hAnsi="Times New Roman" w:hint="eastAsia"/>
          <w:sz w:val="32"/>
          <w:szCs w:val="32"/>
        </w:rPr>
        <w:t>月末私募股权投资托管资产规模</w:t>
      </w:r>
    </w:p>
    <w:p w:rsidR="00B91C3D" w:rsidRPr="00934693" w:rsidRDefault="00B91C3D" w:rsidP="00457682">
      <w:pPr>
        <w:numPr>
          <w:ilvl w:val="0"/>
          <w:numId w:val="2"/>
        </w:numPr>
        <w:tabs>
          <w:tab w:val="left" w:pos="1276"/>
        </w:tabs>
        <w:ind w:firstLine="567"/>
        <w:jc w:val="left"/>
        <w:rPr>
          <w:rFonts w:ascii="Times New Roman" w:eastAsia="仿宋" w:hAnsi="Times New Roman"/>
          <w:sz w:val="32"/>
          <w:szCs w:val="32"/>
        </w:rPr>
      </w:pPr>
      <w:r w:rsidRPr="00934693">
        <w:rPr>
          <w:rFonts w:ascii="Times New Roman" w:eastAsia="仿宋" w:hAnsi="Times New Roman" w:hint="eastAsia"/>
          <w:sz w:val="32"/>
          <w:szCs w:val="32"/>
        </w:rPr>
        <w:t>私募股权基金托管业务经验事例介绍</w:t>
      </w:r>
    </w:p>
    <w:p w:rsidR="00B91C3D" w:rsidRPr="00934693" w:rsidRDefault="00B91C3D" w:rsidP="00457682">
      <w:pPr>
        <w:numPr>
          <w:ilvl w:val="0"/>
          <w:numId w:val="2"/>
        </w:numPr>
        <w:tabs>
          <w:tab w:val="left" w:pos="1276"/>
        </w:tabs>
        <w:ind w:firstLine="567"/>
        <w:jc w:val="left"/>
        <w:rPr>
          <w:rFonts w:ascii="Times New Roman" w:eastAsia="仿宋" w:hAnsi="Times New Roman"/>
          <w:sz w:val="32"/>
          <w:szCs w:val="32"/>
        </w:rPr>
      </w:pPr>
      <w:r w:rsidRPr="00934693">
        <w:rPr>
          <w:rFonts w:ascii="Times New Roman" w:eastAsia="仿宋" w:hAnsi="Times New Roman" w:hint="eastAsia"/>
          <w:sz w:val="32"/>
          <w:szCs w:val="32"/>
        </w:rPr>
        <w:t>从事产业投资基金托管业务时间</w:t>
      </w:r>
    </w:p>
    <w:p w:rsidR="00B91C3D" w:rsidRPr="00934693" w:rsidRDefault="00B91C3D" w:rsidP="00872EE5">
      <w:pPr>
        <w:numPr>
          <w:ilvl w:val="0"/>
          <w:numId w:val="3"/>
        </w:numPr>
        <w:ind w:left="420" w:firstLineChars="90" w:firstLine="31680"/>
        <w:jc w:val="left"/>
        <w:rPr>
          <w:rFonts w:ascii="Times New Roman" w:eastAsia="黑体" w:hAnsi="Times New Roman"/>
          <w:sz w:val="32"/>
          <w:szCs w:val="32"/>
        </w:rPr>
      </w:pPr>
      <w:r w:rsidRPr="00934693">
        <w:rPr>
          <w:rFonts w:ascii="Times New Roman" w:eastAsia="黑体" w:hAnsi="Times New Roman" w:hint="eastAsia"/>
          <w:sz w:val="32"/>
          <w:szCs w:val="32"/>
        </w:rPr>
        <w:t>托管基本服务</w:t>
      </w:r>
    </w:p>
    <w:p w:rsidR="00B91C3D" w:rsidRPr="00934693" w:rsidRDefault="00B91C3D" w:rsidP="00457682">
      <w:pPr>
        <w:numPr>
          <w:ilvl w:val="0"/>
          <w:numId w:val="4"/>
        </w:numPr>
        <w:ind w:firstLine="567"/>
        <w:jc w:val="left"/>
        <w:rPr>
          <w:rFonts w:ascii="Times New Roman" w:eastAsia="仿宋" w:hAnsi="Times New Roman"/>
          <w:sz w:val="32"/>
          <w:szCs w:val="32"/>
        </w:rPr>
      </w:pPr>
      <w:r w:rsidRPr="00934693">
        <w:rPr>
          <w:rFonts w:ascii="Times New Roman" w:eastAsia="仿宋" w:hAnsi="Times New Roman" w:hint="eastAsia"/>
          <w:sz w:val="32"/>
          <w:szCs w:val="32"/>
        </w:rPr>
        <w:t>保管和办理托管业务的设施设备及信息技术系统建设情况</w:t>
      </w:r>
    </w:p>
    <w:p w:rsidR="00B91C3D" w:rsidRPr="00934693" w:rsidRDefault="00B91C3D" w:rsidP="00457682">
      <w:pPr>
        <w:numPr>
          <w:ilvl w:val="0"/>
          <w:numId w:val="4"/>
        </w:numPr>
        <w:ind w:firstLine="567"/>
        <w:jc w:val="left"/>
        <w:rPr>
          <w:rFonts w:ascii="Times New Roman" w:eastAsia="仿宋" w:hAnsi="Times New Roman"/>
          <w:sz w:val="32"/>
          <w:szCs w:val="32"/>
        </w:rPr>
      </w:pPr>
      <w:r w:rsidRPr="00934693">
        <w:rPr>
          <w:rFonts w:ascii="Times New Roman" w:eastAsia="仿宋" w:hAnsi="Times New Roman" w:hint="eastAsia"/>
          <w:sz w:val="32"/>
          <w:szCs w:val="32"/>
        </w:rPr>
        <w:t>托管业务流程制度和内部稽核监控及风险控制制度</w:t>
      </w:r>
    </w:p>
    <w:p w:rsidR="00B91C3D" w:rsidRPr="00934693" w:rsidRDefault="00B91C3D" w:rsidP="00457682">
      <w:pPr>
        <w:numPr>
          <w:ilvl w:val="0"/>
          <w:numId w:val="4"/>
        </w:numPr>
        <w:ind w:firstLine="567"/>
        <w:jc w:val="left"/>
        <w:rPr>
          <w:rFonts w:ascii="Times New Roman" w:eastAsia="仿宋" w:hAnsi="Times New Roman"/>
          <w:sz w:val="32"/>
          <w:szCs w:val="32"/>
        </w:rPr>
      </w:pPr>
      <w:r w:rsidRPr="00934693">
        <w:rPr>
          <w:rFonts w:ascii="Times New Roman" w:eastAsia="仿宋" w:hAnsi="Times New Roman" w:hint="eastAsia"/>
          <w:sz w:val="32"/>
          <w:szCs w:val="32"/>
        </w:rPr>
        <w:t>托管业务关键岗位职责及考核办法</w:t>
      </w:r>
    </w:p>
    <w:p w:rsidR="00B91C3D" w:rsidRPr="00934693" w:rsidRDefault="00B91C3D" w:rsidP="00872EE5">
      <w:pPr>
        <w:numPr>
          <w:ilvl w:val="0"/>
          <w:numId w:val="5"/>
        </w:numPr>
        <w:ind w:left="420" w:firstLineChars="90" w:firstLine="31680"/>
        <w:jc w:val="left"/>
        <w:rPr>
          <w:rFonts w:ascii="Times New Roman" w:eastAsia="黑体" w:hAnsi="Times New Roman"/>
          <w:sz w:val="32"/>
          <w:szCs w:val="32"/>
        </w:rPr>
      </w:pPr>
      <w:r w:rsidRPr="00934693">
        <w:rPr>
          <w:rFonts w:ascii="Times New Roman" w:eastAsia="黑体" w:hAnsi="Times New Roman" w:hint="eastAsia"/>
          <w:sz w:val="32"/>
          <w:szCs w:val="32"/>
        </w:rPr>
        <w:t>托管增值服务</w:t>
      </w:r>
    </w:p>
    <w:p w:rsidR="00B91C3D" w:rsidRPr="00934693" w:rsidRDefault="00B91C3D" w:rsidP="00457682">
      <w:pPr>
        <w:numPr>
          <w:ilvl w:val="0"/>
          <w:numId w:val="6"/>
        </w:numPr>
        <w:ind w:firstLine="567"/>
        <w:jc w:val="left"/>
        <w:rPr>
          <w:rFonts w:ascii="Times New Roman" w:eastAsia="仿宋" w:hAnsi="Times New Roman"/>
          <w:sz w:val="32"/>
          <w:szCs w:val="32"/>
        </w:rPr>
      </w:pPr>
      <w:r w:rsidRPr="00934693">
        <w:rPr>
          <w:rFonts w:ascii="Times New Roman" w:eastAsia="仿宋" w:hAnsi="Times New Roman" w:hint="eastAsia"/>
          <w:sz w:val="32"/>
          <w:szCs w:val="32"/>
        </w:rPr>
        <w:t>产业、创业投资企业及产业、创业企业（项目）对接、推荐服务（如直接融资及信贷支持等）</w:t>
      </w:r>
    </w:p>
    <w:p w:rsidR="00B91C3D" w:rsidRPr="00934693" w:rsidRDefault="00B91C3D" w:rsidP="00457682">
      <w:pPr>
        <w:numPr>
          <w:ilvl w:val="0"/>
          <w:numId w:val="6"/>
        </w:numPr>
        <w:ind w:firstLine="567"/>
        <w:jc w:val="left"/>
        <w:rPr>
          <w:rFonts w:ascii="Times New Roman" w:eastAsia="仿宋" w:hAnsi="Times New Roman"/>
          <w:sz w:val="32"/>
          <w:szCs w:val="32"/>
        </w:rPr>
      </w:pPr>
      <w:r w:rsidRPr="00934693">
        <w:rPr>
          <w:rFonts w:ascii="Times New Roman" w:eastAsia="仿宋" w:hAnsi="Times New Roman" w:hint="eastAsia"/>
          <w:sz w:val="32"/>
          <w:szCs w:val="32"/>
        </w:rPr>
        <w:t>产业、创业投资企业及产业、创业企业（项目）提供融资支持服务（如直接融资及信贷支持等）</w:t>
      </w:r>
    </w:p>
    <w:p w:rsidR="00B91C3D" w:rsidRDefault="00B91C3D" w:rsidP="00457682">
      <w:pPr>
        <w:numPr>
          <w:ilvl w:val="0"/>
          <w:numId w:val="6"/>
        </w:numPr>
        <w:ind w:firstLine="567"/>
        <w:jc w:val="left"/>
        <w:rPr>
          <w:rFonts w:ascii="Times New Roman" w:eastAsia="仿宋" w:hAnsi="Times New Roman"/>
          <w:sz w:val="32"/>
          <w:szCs w:val="32"/>
        </w:rPr>
      </w:pPr>
      <w:r w:rsidRPr="00934693">
        <w:rPr>
          <w:rFonts w:ascii="Times New Roman" w:eastAsia="仿宋" w:hAnsi="Times New Roman" w:hint="eastAsia"/>
          <w:sz w:val="32"/>
          <w:szCs w:val="32"/>
        </w:rPr>
        <w:t>投资退出服务介绍</w:t>
      </w:r>
    </w:p>
    <w:p w:rsidR="00B91C3D" w:rsidRPr="00934693" w:rsidRDefault="00B91C3D" w:rsidP="00191430">
      <w:pPr>
        <w:ind w:left="709"/>
        <w:jc w:val="left"/>
        <w:rPr>
          <w:rFonts w:ascii="Times New Roman" w:eastAsia="仿宋" w:hAnsi="Times New Roman"/>
          <w:sz w:val="32"/>
          <w:szCs w:val="32"/>
        </w:rPr>
      </w:pPr>
    </w:p>
    <w:p w:rsidR="00B91C3D" w:rsidRPr="00934693" w:rsidRDefault="00B91C3D" w:rsidP="00872EE5">
      <w:pPr>
        <w:numPr>
          <w:ilvl w:val="0"/>
          <w:numId w:val="7"/>
        </w:numPr>
        <w:ind w:left="420" w:firstLineChars="90" w:firstLine="31680"/>
        <w:jc w:val="left"/>
        <w:rPr>
          <w:rFonts w:ascii="Times New Roman" w:eastAsia="黑体" w:hAnsi="Times New Roman"/>
          <w:sz w:val="32"/>
          <w:szCs w:val="32"/>
        </w:rPr>
      </w:pPr>
      <w:r w:rsidRPr="00934693">
        <w:rPr>
          <w:rFonts w:ascii="Times New Roman" w:eastAsia="黑体" w:hAnsi="Times New Roman" w:hint="eastAsia"/>
          <w:sz w:val="32"/>
          <w:szCs w:val="32"/>
        </w:rPr>
        <w:t>财务状况</w:t>
      </w:r>
    </w:p>
    <w:p w:rsidR="00B91C3D" w:rsidRPr="00934693" w:rsidRDefault="00B91C3D" w:rsidP="00457682">
      <w:pPr>
        <w:numPr>
          <w:ilvl w:val="0"/>
          <w:numId w:val="8"/>
        </w:numPr>
        <w:ind w:firstLine="419"/>
        <w:jc w:val="left"/>
        <w:rPr>
          <w:rFonts w:ascii="Times New Roman" w:eastAsia="仿宋" w:hAnsi="Times New Roman"/>
          <w:sz w:val="32"/>
          <w:szCs w:val="32"/>
        </w:rPr>
      </w:pPr>
      <w:r w:rsidRPr="00934693">
        <w:rPr>
          <w:rFonts w:ascii="Times New Roman" w:eastAsia="仿宋" w:hAnsi="Times New Roman"/>
          <w:sz w:val="32"/>
          <w:szCs w:val="32"/>
        </w:rPr>
        <w:t>2016</w:t>
      </w:r>
      <w:r w:rsidRPr="00934693">
        <w:rPr>
          <w:rFonts w:ascii="Times New Roman" w:eastAsia="仿宋" w:hAnsi="Times New Roman" w:hint="eastAsia"/>
          <w:sz w:val="32"/>
          <w:szCs w:val="32"/>
        </w:rPr>
        <w:t>年末净资产</w:t>
      </w:r>
    </w:p>
    <w:p w:rsidR="00B91C3D" w:rsidRPr="00934693" w:rsidRDefault="00B91C3D" w:rsidP="00457682">
      <w:pPr>
        <w:numPr>
          <w:ilvl w:val="0"/>
          <w:numId w:val="8"/>
        </w:numPr>
        <w:ind w:firstLine="419"/>
        <w:jc w:val="left"/>
        <w:rPr>
          <w:rFonts w:ascii="Times New Roman" w:eastAsia="仿宋" w:hAnsi="Times New Roman"/>
          <w:sz w:val="32"/>
          <w:szCs w:val="32"/>
        </w:rPr>
      </w:pPr>
      <w:r w:rsidRPr="00934693">
        <w:rPr>
          <w:rFonts w:ascii="Times New Roman" w:eastAsia="仿宋" w:hAnsi="Times New Roman"/>
          <w:sz w:val="32"/>
          <w:szCs w:val="32"/>
        </w:rPr>
        <w:t>2016</w:t>
      </w:r>
      <w:r w:rsidRPr="00934693">
        <w:rPr>
          <w:rFonts w:ascii="Times New Roman" w:eastAsia="仿宋" w:hAnsi="Times New Roman" w:hint="eastAsia"/>
          <w:sz w:val="32"/>
          <w:szCs w:val="32"/>
        </w:rPr>
        <w:t>年末贷款规模及较上年增长情况</w:t>
      </w:r>
    </w:p>
    <w:p w:rsidR="00B91C3D" w:rsidRPr="00934693" w:rsidRDefault="00B91C3D" w:rsidP="00457682">
      <w:pPr>
        <w:numPr>
          <w:ilvl w:val="0"/>
          <w:numId w:val="8"/>
        </w:numPr>
        <w:ind w:firstLine="419"/>
        <w:jc w:val="left"/>
        <w:rPr>
          <w:rFonts w:ascii="Times New Roman" w:eastAsia="仿宋" w:hAnsi="Times New Roman"/>
          <w:sz w:val="32"/>
          <w:szCs w:val="32"/>
        </w:rPr>
      </w:pPr>
      <w:r w:rsidRPr="00934693">
        <w:rPr>
          <w:rFonts w:ascii="Times New Roman" w:eastAsia="仿宋" w:hAnsi="Times New Roman"/>
          <w:sz w:val="32"/>
          <w:szCs w:val="32"/>
        </w:rPr>
        <w:t>2016</w:t>
      </w:r>
      <w:r w:rsidRPr="00934693">
        <w:rPr>
          <w:rFonts w:ascii="Times New Roman" w:eastAsia="仿宋" w:hAnsi="Times New Roman" w:hint="eastAsia"/>
          <w:sz w:val="32"/>
          <w:szCs w:val="32"/>
        </w:rPr>
        <w:t>年末存款规模及较上年增长情况</w:t>
      </w:r>
    </w:p>
    <w:p w:rsidR="00B91C3D" w:rsidRPr="00934693" w:rsidRDefault="00B91C3D" w:rsidP="00872EE5">
      <w:pPr>
        <w:numPr>
          <w:ilvl w:val="0"/>
          <w:numId w:val="9"/>
        </w:numPr>
        <w:ind w:firstLineChars="221" w:firstLine="31680"/>
        <w:jc w:val="left"/>
        <w:rPr>
          <w:rFonts w:ascii="Times New Roman" w:eastAsia="黑体" w:hAnsi="Times New Roman"/>
          <w:sz w:val="32"/>
          <w:szCs w:val="32"/>
        </w:rPr>
      </w:pPr>
      <w:r w:rsidRPr="00934693">
        <w:rPr>
          <w:rFonts w:ascii="Times New Roman" w:eastAsia="黑体" w:hAnsi="Times New Roman" w:hint="eastAsia"/>
          <w:sz w:val="32"/>
          <w:szCs w:val="32"/>
        </w:rPr>
        <w:t>营业网点建设情况</w:t>
      </w:r>
    </w:p>
    <w:p w:rsidR="00B91C3D" w:rsidRPr="00934693" w:rsidRDefault="00B91C3D" w:rsidP="00872EE5">
      <w:pPr>
        <w:ind w:firstLineChars="200" w:firstLine="31680"/>
        <w:jc w:val="left"/>
        <w:rPr>
          <w:rFonts w:ascii="Times New Roman" w:eastAsia="仿宋" w:hAnsi="Times New Roman"/>
          <w:sz w:val="32"/>
          <w:szCs w:val="32"/>
        </w:rPr>
      </w:pPr>
      <w:r w:rsidRPr="00934693">
        <w:rPr>
          <w:rFonts w:ascii="Times New Roman" w:eastAsia="仿宋" w:hAnsi="Times New Roman" w:hint="eastAsia"/>
          <w:sz w:val="32"/>
          <w:szCs w:val="32"/>
        </w:rPr>
        <w:t>分行、支行及营业网点在省内中心城市、县城（含县级市）的覆盖率，省内营业网点总个数</w:t>
      </w:r>
      <w:r>
        <w:rPr>
          <w:rFonts w:ascii="Times New Roman" w:eastAsia="仿宋" w:hAnsi="Times New Roman" w:hint="eastAsia"/>
          <w:sz w:val="32"/>
          <w:szCs w:val="32"/>
        </w:rPr>
        <w:t>。</w:t>
      </w:r>
    </w:p>
    <w:p w:rsidR="00B91C3D" w:rsidRPr="00934693" w:rsidRDefault="00B91C3D" w:rsidP="00872EE5">
      <w:pPr>
        <w:numPr>
          <w:ilvl w:val="0"/>
          <w:numId w:val="9"/>
        </w:numPr>
        <w:ind w:firstLineChars="221" w:firstLine="31680"/>
        <w:jc w:val="left"/>
        <w:rPr>
          <w:rFonts w:ascii="Times New Roman" w:eastAsia="黑体" w:hAnsi="Times New Roman"/>
          <w:sz w:val="32"/>
          <w:szCs w:val="32"/>
        </w:rPr>
      </w:pPr>
      <w:r w:rsidRPr="00934693">
        <w:rPr>
          <w:rFonts w:ascii="Times New Roman" w:eastAsia="黑体" w:hAnsi="Times New Roman" w:hint="eastAsia"/>
          <w:sz w:val="32"/>
          <w:szCs w:val="32"/>
        </w:rPr>
        <w:t>托管账户闲置间歇资金存款年利率报价</w:t>
      </w:r>
    </w:p>
    <w:p w:rsidR="00B91C3D" w:rsidRPr="00934693" w:rsidRDefault="00B91C3D" w:rsidP="0083762A">
      <w:pPr>
        <w:widowControl/>
        <w:shd w:val="clear" w:color="auto" w:fill="FFFFFF"/>
        <w:spacing w:line="502" w:lineRule="atLeast"/>
        <w:ind w:firstLine="420"/>
        <w:jc w:val="left"/>
        <w:textAlignment w:val="baseline"/>
        <w:rPr>
          <w:rFonts w:ascii="Times New Roman" w:eastAsia="仿宋" w:hAnsi="Times New Roman"/>
          <w:kern w:val="0"/>
          <w:sz w:val="32"/>
          <w:szCs w:val="32"/>
        </w:rPr>
      </w:pPr>
      <w:r>
        <w:rPr>
          <w:rFonts w:ascii="Times New Roman" w:eastAsia="仿宋" w:hAnsi="Times New Roman"/>
          <w:sz w:val="32"/>
          <w:szCs w:val="32"/>
        </w:rPr>
        <w:t xml:space="preserve"> </w:t>
      </w:r>
      <w:r w:rsidRPr="00934693">
        <w:rPr>
          <w:rFonts w:ascii="Times New Roman" w:eastAsia="仿宋" w:hAnsi="Times New Roman"/>
          <w:sz w:val="32"/>
          <w:szCs w:val="32"/>
        </w:rPr>
        <w:t xml:space="preserve"> </w:t>
      </w:r>
      <w:r w:rsidRPr="00934693">
        <w:rPr>
          <w:rFonts w:ascii="Times New Roman" w:eastAsia="仿宋" w:hAnsi="Times New Roman" w:hint="eastAsia"/>
          <w:sz w:val="32"/>
          <w:szCs w:val="32"/>
        </w:rPr>
        <w:t>以上内容资料中涉及的数据口径均为申请银行在吉林省行政区域内的汇总数据。</w:t>
      </w:r>
    </w:p>
    <w:p w:rsidR="00B91C3D" w:rsidRPr="00934693" w:rsidRDefault="00B91C3D" w:rsidP="002B5399">
      <w:pPr>
        <w:widowControl/>
        <w:shd w:val="clear" w:color="auto" w:fill="FFFFFF"/>
        <w:spacing w:line="502" w:lineRule="atLeast"/>
        <w:ind w:firstLine="420"/>
        <w:jc w:val="left"/>
        <w:textAlignment w:val="baseline"/>
        <w:rPr>
          <w:rFonts w:ascii="Times New Roman" w:eastAsia="仿宋" w:hAnsi="Times New Roman"/>
          <w:kern w:val="0"/>
          <w:sz w:val="32"/>
          <w:szCs w:val="32"/>
        </w:rPr>
      </w:pPr>
    </w:p>
    <w:p w:rsidR="00B91C3D" w:rsidRPr="00934693" w:rsidRDefault="00B91C3D" w:rsidP="002B5399">
      <w:pPr>
        <w:widowControl/>
        <w:shd w:val="clear" w:color="auto" w:fill="FFFFFF"/>
        <w:spacing w:line="502" w:lineRule="atLeast"/>
        <w:ind w:firstLine="420"/>
        <w:jc w:val="left"/>
        <w:textAlignment w:val="baseline"/>
        <w:rPr>
          <w:rFonts w:ascii="Times New Roman" w:eastAsia="仿宋" w:hAnsi="Times New Roman"/>
          <w:kern w:val="0"/>
          <w:sz w:val="32"/>
          <w:szCs w:val="32"/>
        </w:rPr>
      </w:pPr>
    </w:p>
    <w:p w:rsidR="00B91C3D" w:rsidRPr="00934693" w:rsidRDefault="00B91C3D" w:rsidP="002B5399">
      <w:pPr>
        <w:widowControl/>
        <w:shd w:val="clear" w:color="auto" w:fill="FFFFFF"/>
        <w:spacing w:line="502" w:lineRule="atLeast"/>
        <w:ind w:firstLine="420"/>
        <w:jc w:val="left"/>
        <w:textAlignment w:val="baseline"/>
        <w:rPr>
          <w:rFonts w:ascii="Times New Roman" w:eastAsia="仿宋" w:hAnsi="Times New Roman"/>
          <w:kern w:val="0"/>
          <w:sz w:val="32"/>
          <w:szCs w:val="32"/>
        </w:rPr>
      </w:pPr>
    </w:p>
    <w:p w:rsidR="00B91C3D" w:rsidRPr="00934693" w:rsidRDefault="00B91C3D" w:rsidP="002B5399">
      <w:pPr>
        <w:widowControl/>
        <w:shd w:val="clear" w:color="auto" w:fill="FFFFFF"/>
        <w:spacing w:line="502" w:lineRule="atLeast"/>
        <w:ind w:firstLine="420"/>
        <w:jc w:val="left"/>
        <w:textAlignment w:val="baseline"/>
        <w:rPr>
          <w:rFonts w:ascii="Times New Roman" w:eastAsia="仿宋" w:hAnsi="Times New Roman"/>
          <w:kern w:val="0"/>
          <w:sz w:val="32"/>
          <w:szCs w:val="32"/>
        </w:rPr>
      </w:pPr>
    </w:p>
    <w:p w:rsidR="00B91C3D" w:rsidRPr="00934693" w:rsidRDefault="00B91C3D" w:rsidP="002B5399">
      <w:pPr>
        <w:widowControl/>
        <w:shd w:val="clear" w:color="auto" w:fill="FFFFFF"/>
        <w:spacing w:line="502" w:lineRule="atLeast"/>
        <w:ind w:firstLine="420"/>
        <w:jc w:val="left"/>
        <w:textAlignment w:val="baseline"/>
        <w:rPr>
          <w:rFonts w:ascii="Times New Roman" w:eastAsia="仿宋" w:hAnsi="Times New Roman"/>
          <w:kern w:val="0"/>
          <w:sz w:val="32"/>
          <w:szCs w:val="32"/>
        </w:rPr>
      </w:pPr>
    </w:p>
    <w:p w:rsidR="00B91C3D" w:rsidRPr="00934693" w:rsidRDefault="00B91C3D" w:rsidP="002B5399">
      <w:pPr>
        <w:widowControl/>
        <w:shd w:val="clear" w:color="auto" w:fill="FFFFFF"/>
        <w:spacing w:line="502" w:lineRule="atLeast"/>
        <w:ind w:firstLine="420"/>
        <w:jc w:val="left"/>
        <w:textAlignment w:val="baseline"/>
        <w:rPr>
          <w:rFonts w:ascii="Times New Roman" w:eastAsia="仿宋" w:hAnsi="Times New Roman"/>
          <w:kern w:val="0"/>
          <w:sz w:val="32"/>
          <w:szCs w:val="32"/>
        </w:rPr>
      </w:pPr>
    </w:p>
    <w:p w:rsidR="00B91C3D" w:rsidRPr="00934693" w:rsidRDefault="00B91C3D" w:rsidP="002B5399">
      <w:pPr>
        <w:widowControl/>
        <w:shd w:val="clear" w:color="auto" w:fill="FFFFFF"/>
        <w:spacing w:line="502" w:lineRule="atLeast"/>
        <w:ind w:firstLine="420"/>
        <w:jc w:val="left"/>
        <w:textAlignment w:val="baseline"/>
        <w:rPr>
          <w:rFonts w:ascii="Times New Roman" w:eastAsia="仿宋" w:hAnsi="Times New Roman"/>
          <w:kern w:val="0"/>
          <w:sz w:val="32"/>
          <w:szCs w:val="32"/>
        </w:rPr>
      </w:pPr>
    </w:p>
    <w:p w:rsidR="00B91C3D" w:rsidRPr="00934693" w:rsidRDefault="00B91C3D" w:rsidP="002B5399">
      <w:pPr>
        <w:widowControl/>
        <w:shd w:val="clear" w:color="auto" w:fill="FFFFFF"/>
        <w:spacing w:line="502" w:lineRule="atLeast"/>
        <w:ind w:firstLine="420"/>
        <w:jc w:val="left"/>
        <w:textAlignment w:val="baseline"/>
        <w:rPr>
          <w:rFonts w:ascii="Times New Roman" w:eastAsia="仿宋" w:hAnsi="Times New Roman"/>
          <w:kern w:val="0"/>
          <w:sz w:val="32"/>
          <w:szCs w:val="32"/>
        </w:rPr>
      </w:pPr>
    </w:p>
    <w:p w:rsidR="00B91C3D" w:rsidRPr="00934693" w:rsidRDefault="00B91C3D" w:rsidP="002B5399">
      <w:pPr>
        <w:widowControl/>
        <w:shd w:val="clear" w:color="auto" w:fill="FFFFFF"/>
        <w:spacing w:line="502" w:lineRule="atLeast"/>
        <w:ind w:firstLine="420"/>
        <w:jc w:val="left"/>
        <w:textAlignment w:val="baseline"/>
        <w:rPr>
          <w:rFonts w:ascii="Times New Roman" w:eastAsia="仿宋" w:hAnsi="Times New Roman"/>
          <w:kern w:val="0"/>
          <w:sz w:val="32"/>
          <w:szCs w:val="32"/>
        </w:rPr>
      </w:pPr>
    </w:p>
    <w:p w:rsidR="00B91C3D" w:rsidRPr="00934693" w:rsidRDefault="00B91C3D" w:rsidP="002B5399">
      <w:pPr>
        <w:widowControl/>
        <w:shd w:val="clear" w:color="auto" w:fill="FFFFFF"/>
        <w:spacing w:line="502" w:lineRule="atLeast"/>
        <w:ind w:firstLine="420"/>
        <w:jc w:val="left"/>
        <w:textAlignment w:val="baseline"/>
        <w:rPr>
          <w:rFonts w:ascii="Times New Roman" w:eastAsia="仿宋" w:hAnsi="Times New Roman"/>
          <w:kern w:val="0"/>
          <w:sz w:val="32"/>
          <w:szCs w:val="32"/>
        </w:rPr>
      </w:pPr>
    </w:p>
    <w:p w:rsidR="00B91C3D" w:rsidRPr="00934693" w:rsidRDefault="00B91C3D" w:rsidP="002B5399">
      <w:pPr>
        <w:widowControl/>
        <w:shd w:val="clear" w:color="auto" w:fill="FFFFFF"/>
        <w:spacing w:line="502" w:lineRule="atLeast"/>
        <w:ind w:firstLine="420"/>
        <w:jc w:val="left"/>
        <w:textAlignment w:val="baseline"/>
        <w:rPr>
          <w:rFonts w:ascii="Times New Roman" w:eastAsia="仿宋" w:hAnsi="Times New Roman"/>
          <w:kern w:val="0"/>
          <w:sz w:val="32"/>
          <w:szCs w:val="32"/>
        </w:rPr>
      </w:pPr>
    </w:p>
    <w:p w:rsidR="00B91C3D" w:rsidRPr="00934693" w:rsidRDefault="00B91C3D" w:rsidP="002B5399">
      <w:pPr>
        <w:widowControl/>
        <w:shd w:val="clear" w:color="auto" w:fill="FFFFFF"/>
        <w:spacing w:line="502" w:lineRule="atLeast"/>
        <w:ind w:firstLine="420"/>
        <w:jc w:val="left"/>
        <w:textAlignment w:val="baseline"/>
        <w:rPr>
          <w:rFonts w:ascii="Times New Roman" w:eastAsia="仿宋" w:hAnsi="Times New Roman"/>
          <w:kern w:val="0"/>
          <w:sz w:val="32"/>
          <w:szCs w:val="32"/>
        </w:rPr>
      </w:pPr>
    </w:p>
    <w:p w:rsidR="00B91C3D" w:rsidRPr="00934693" w:rsidRDefault="00B91C3D" w:rsidP="000E5F3E">
      <w:pPr>
        <w:jc w:val="left"/>
        <w:rPr>
          <w:rFonts w:ascii="Times New Roman" w:eastAsia="仿宋" w:hAnsi="Times New Roman"/>
          <w:b/>
          <w:sz w:val="32"/>
          <w:szCs w:val="21"/>
        </w:rPr>
      </w:pPr>
      <w:r w:rsidRPr="00934693">
        <w:rPr>
          <w:rFonts w:ascii="Times New Roman" w:eastAsia="仿宋" w:hAnsi="Times New Roman" w:hint="eastAsia"/>
          <w:b/>
          <w:sz w:val="32"/>
          <w:szCs w:val="21"/>
        </w:rPr>
        <w:t>附件</w:t>
      </w:r>
      <w:r w:rsidRPr="00934693">
        <w:rPr>
          <w:rFonts w:ascii="Times New Roman" w:eastAsia="仿宋" w:hAnsi="Times New Roman"/>
          <w:b/>
          <w:sz w:val="32"/>
          <w:szCs w:val="21"/>
        </w:rPr>
        <w:t>5</w:t>
      </w:r>
      <w:r w:rsidRPr="00934693">
        <w:rPr>
          <w:rFonts w:ascii="Times New Roman" w:eastAsia="仿宋" w:hAnsi="Times New Roman" w:hint="eastAsia"/>
          <w:b/>
          <w:sz w:val="32"/>
          <w:szCs w:val="21"/>
        </w:rPr>
        <w:t>：</w:t>
      </w:r>
    </w:p>
    <w:p w:rsidR="00B91C3D" w:rsidRPr="00934693" w:rsidRDefault="00B91C3D" w:rsidP="00872EE5">
      <w:pPr>
        <w:ind w:firstLineChars="200" w:firstLine="31680"/>
        <w:jc w:val="center"/>
        <w:rPr>
          <w:rFonts w:ascii="Times New Roman" w:eastAsia="方正小标宋简体" w:hAnsi="Times New Roman"/>
          <w:bCs/>
          <w:sz w:val="36"/>
          <w:szCs w:val="36"/>
        </w:rPr>
      </w:pPr>
      <w:r w:rsidRPr="00934693">
        <w:rPr>
          <w:rFonts w:ascii="Times New Roman" w:eastAsia="方正小标宋简体" w:hAnsi="Times New Roman" w:hint="eastAsia"/>
          <w:bCs/>
          <w:sz w:val="36"/>
          <w:szCs w:val="36"/>
        </w:rPr>
        <w:t>托管银行评审定量指标表</w:t>
      </w:r>
    </w:p>
    <w:p w:rsidR="00B91C3D" w:rsidRPr="00934693" w:rsidRDefault="00B91C3D" w:rsidP="00872EE5">
      <w:pPr>
        <w:ind w:firstLineChars="200" w:firstLine="31680"/>
        <w:jc w:val="left"/>
        <w:rPr>
          <w:rFonts w:ascii="Times New Roman" w:eastAsia="仿宋" w:hAnsi="Times New Roman"/>
          <w:szCs w:val="21"/>
        </w:rPr>
      </w:pPr>
      <w:r w:rsidRPr="00934693">
        <w:rPr>
          <w:rFonts w:ascii="Times New Roman" w:eastAsia="仿宋" w:hAnsi="Times New Roman" w:hint="eastAsia"/>
          <w:szCs w:val="21"/>
        </w:rPr>
        <w:t>填报单位：（公章）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41"/>
        <w:gridCol w:w="1170"/>
        <w:gridCol w:w="2209"/>
      </w:tblGrid>
      <w:tr w:rsidR="00B91C3D" w:rsidRPr="00031002" w:rsidTr="001105E6">
        <w:trPr>
          <w:trHeight w:val="421"/>
        </w:trPr>
        <w:tc>
          <w:tcPr>
            <w:tcW w:w="4941" w:type="dxa"/>
          </w:tcPr>
          <w:p w:rsidR="00B91C3D" w:rsidRPr="00934693" w:rsidRDefault="00B91C3D" w:rsidP="001105E6">
            <w:pPr>
              <w:jc w:val="center"/>
              <w:rPr>
                <w:rFonts w:ascii="Times New Roman" w:eastAsia="仿宋" w:hAnsi="Times New Roman"/>
                <w:sz w:val="24"/>
                <w:szCs w:val="24"/>
              </w:rPr>
            </w:pPr>
            <w:r w:rsidRPr="00934693">
              <w:rPr>
                <w:rFonts w:ascii="Times New Roman" w:eastAsia="仿宋" w:hAnsi="Times New Roman" w:hint="eastAsia"/>
                <w:sz w:val="24"/>
                <w:szCs w:val="24"/>
              </w:rPr>
              <w:t>定量指标</w:t>
            </w:r>
          </w:p>
        </w:tc>
        <w:tc>
          <w:tcPr>
            <w:tcW w:w="1170" w:type="dxa"/>
          </w:tcPr>
          <w:p w:rsidR="00B91C3D" w:rsidRPr="00934693" w:rsidRDefault="00B91C3D" w:rsidP="001105E6">
            <w:pPr>
              <w:jc w:val="center"/>
              <w:rPr>
                <w:rFonts w:ascii="Times New Roman" w:eastAsia="仿宋" w:hAnsi="Times New Roman"/>
                <w:sz w:val="24"/>
                <w:szCs w:val="24"/>
              </w:rPr>
            </w:pPr>
            <w:r w:rsidRPr="00934693">
              <w:rPr>
                <w:rFonts w:ascii="Times New Roman" w:eastAsia="仿宋" w:hAnsi="Times New Roman" w:hint="eastAsia"/>
                <w:sz w:val="24"/>
                <w:szCs w:val="24"/>
              </w:rPr>
              <w:t>指标值</w:t>
            </w:r>
          </w:p>
        </w:tc>
        <w:tc>
          <w:tcPr>
            <w:tcW w:w="2209" w:type="dxa"/>
          </w:tcPr>
          <w:p w:rsidR="00B91C3D" w:rsidRPr="00934693" w:rsidRDefault="00B91C3D" w:rsidP="001105E6">
            <w:pPr>
              <w:jc w:val="center"/>
              <w:rPr>
                <w:rFonts w:ascii="Times New Roman" w:eastAsia="仿宋" w:hAnsi="Times New Roman"/>
                <w:sz w:val="24"/>
                <w:szCs w:val="24"/>
              </w:rPr>
            </w:pPr>
            <w:r w:rsidRPr="00934693">
              <w:rPr>
                <w:rFonts w:ascii="Times New Roman" w:eastAsia="仿宋" w:hAnsi="Times New Roman" w:hint="eastAsia"/>
                <w:sz w:val="24"/>
                <w:szCs w:val="24"/>
              </w:rPr>
              <w:t>备注</w:t>
            </w:r>
          </w:p>
        </w:tc>
      </w:tr>
      <w:tr w:rsidR="00B91C3D" w:rsidRPr="00031002" w:rsidTr="001105E6">
        <w:trPr>
          <w:trHeight w:val="421"/>
        </w:trPr>
        <w:tc>
          <w:tcPr>
            <w:tcW w:w="4941" w:type="dxa"/>
          </w:tcPr>
          <w:p w:rsidR="00B91C3D" w:rsidRPr="00934693" w:rsidRDefault="00B91C3D" w:rsidP="001105E6">
            <w:pPr>
              <w:jc w:val="left"/>
              <w:rPr>
                <w:rFonts w:ascii="Times New Roman" w:eastAsia="仿宋" w:hAnsi="Times New Roman"/>
                <w:sz w:val="24"/>
                <w:szCs w:val="24"/>
              </w:rPr>
            </w:pPr>
            <w:r w:rsidRPr="00934693">
              <w:rPr>
                <w:rFonts w:ascii="Times New Roman" w:eastAsia="仿宋" w:hAnsi="Times New Roman" w:hint="eastAsia"/>
                <w:sz w:val="24"/>
                <w:szCs w:val="24"/>
              </w:rPr>
              <w:t>一、托管经验</w:t>
            </w:r>
          </w:p>
        </w:tc>
        <w:tc>
          <w:tcPr>
            <w:tcW w:w="1170" w:type="dxa"/>
          </w:tcPr>
          <w:p w:rsidR="00B91C3D" w:rsidRPr="00934693" w:rsidRDefault="00B91C3D" w:rsidP="001105E6">
            <w:pPr>
              <w:jc w:val="left"/>
              <w:rPr>
                <w:rFonts w:ascii="Times New Roman" w:eastAsia="仿宋" w:hAnsi="Times New Roman"/>
                <w:sz w:val="24"/>
                <w:szCs w:val="24"/>
              </w:rPr>
            </w:pPr>
          </w:p>
        </w:tc>
        <w:tc>
          <w:tcPr>
            <w:tcW w:w="2209" w:type="dxa"/>
          </w:tcPr>
          <w:p w:rsidR="00B91C3D" w:rsidRPr="00934693" w:rsidRDefault="00B91C3D" w:rsidP="001105E6">
            <w:pPr>
              <w:jc w:val="left"/>
              <w:rPr>
                <w:rFonts w:ascii="Times New Roman" w:eastAsia="仿宋" w:hAnsi="Times New Roman"/>
                <w:sz w:val="24"/>
                <w:szCs w:val="24"/>
              </w:rPr>
            </w:pPr>
          </w:p>
        </w:tc>
      </w:tr>
      <w:tr w:rsidR="00B91C3D" w:rsidRPr="00031002" w:rsidTr="001105E6">
        <w:trPr>
          <w:trHeight w:val="464"/>
        </w:trPr>
        <w:tc>
          <w:tcPr>
            <w:tcW w:w="4941" w:type="dxa"/>
          </w:tcPr>
          <w:p w:rsidR="00B91C3D" w:rsidRPr="00934693" w:rsidRDefault="00B91C3D" w:rsidP="001105E6">
            <w:pPr>
              <w:jc w:val="left"/>
              <w:rPr>
                <w:rFonts w:ascii="Times New Roman" w:eastAsia="仿宋" w:hAnsi="Times New Roman"/>
                <w:szCs w:val="21"/>
              </w:rPr>
            </w:pPr>
            <w:r w:rsidRPr="00934693">
              <w:rPr>
                <w:rFonts w:ascii="Times New Roman" w:eastAsia="仿宋" w:hAnsi="Times New Roman"/>
                <w:szCs w:val="21"/>
              </w:rPr>
              <w:t>1</w:t>
            </w:r>
            <w:r w:rsidRPr="00934693">
              <w:rPr>
                <w:rFonts w:ascii="Times New Roman" w:eastAsia="仿宋" w:hAnsi="Times New Roman" w:hint="eastAsia"/>
                <w:szCs w:val="21"/>
              </w:rPr>
              <w:t>、截止</w:t>
            </w:r>
            <w:r w:rsidRPr="00934693">
              <w:rPr>
                <w:rFonts w:ascii="Times New Roman" w:eastAsia="仿宋" w:hAnsi="Times New Roman"/>
                <w:szCs w:val="21"/>
              </w:rPr>
              <w:t>2017</w:t>
            </w:r>
            <w:r w:rsidRPr="00934693">
              <w:rPr>
                <w:rFonts w:ascii="Times New Roman" w:eastAsia="仿宋" w:hAnsi="Times New Roman" w:hint="eastAsia"/>
                <w:szCs w:val="21"/>
              </w:rPr>
              <w:t>年</w:t>
            </w:r>
            <w:r w:rsidRPr="00934693">
              <w:rPr>
                <w:rFonts w:ascii="Times New Roman" w:eastAsia="仿宋" w:hAnsi="Times New Roman"/>
                <w:szCs w:val="21"/>
              </w:rPr>
              <w:t>9</w:t>
            </w:r>
            <w:r w:rsidRPr="00934693">
              <w:rPr>
                <w:rFonts w:ascii="Times New Roman" w:eastAsia="仿宋" w:hAnsi="Times New Roman" w:hint="eastAsia"/>
                <w:szCs w:val="21"/>
              </w:rPr>
              <w:t>月末托管资产余额（亿元）</w:t>
            </w:r>
          </w:p>
          <w:p w:rsidR="00B91C3D" w:rsidRPr="00934693" w:rsidRDefault="00B91C3D" w:rsidP="001105E6">
            <w:pPr>
              <w:jc w:val="left"/>
              <w:rPr>
                <w:rFonts w:ascii="Times New Roman" w:eastAsia="仿宋" w:hAnsi="Times New Roman"/>
                <w:szCs w:val="21"/>
              </w:rPr>
            </w:pPr>
          </w:p>
        </w:tc>
        <w:tc>
          <w:tcPr>
            <w:tcW w:w="1170" w:type="dxa"/>
          </w:tcPr>
          <w:p w:rsidR="00B91C3D" w:rsidRPr="00934693" w:rsidRDefault="00B91C3D" w:rsidP="001105E6">
            <w:pPr>
              <w:jc w:val="left"/>
              <w:rPr>
                <w:rFonts w:ascii="Times New Roman" w:eastAsia="仿宋" w:hAnsi="Times New Roman"/>
                <w:szCs w:val="21"/>
              </w:rPr>
            </w:pPr>
          </w:p>
        </w:tc>
        <w:tc>
          <w:tcPr>
            <w:tcW w:w="2209" w:type="dxa"/>
          </w:tcPr>
          <w:p w:rsidR="00B91C3D" w:rsidRPr="00934693" w:rsidRDefault="00B91C3D" w:rsidP="001105E6">
            <w:pPr>
              <w:jc w:val="left"/>
              <w:rPr>
                <w:rFonts w:ascii="Times New Roman" w:eastAsia="仿宋" w:hAnsi="Times New Roman"/>
                <w:szCs w:val="21"/>
              </w:rPr>
            </w:pPr>
          </w:p>
        </w:tc>
      </w:tr>
      <w:tr w:rsidR="00B91C3D" w:rsidRPr="00031002" w:rsidTr="001105E6">
        <w:trPr>
          <w:trHeight w:val="421"/>
        </w:trPr>
        <w:tc>
          <w:tcPr>
            <w:tcW w:w="4941" w:type="dxa"/>
          </w:tcPr>
          <w:p w:rsidR="00B91C3D" w:rsidRPr="00934693" w:rsidRDefault="00B91C3D" w:rsidP="000A7C78">
            <w:pPr>
              <w:jc w:val="left"/>
              <w:rPr>
                <w:rFonts w:ascii="Times New Roman" w:eastAsia="仿宋" w:hAnsi="Times New Roman"/>
                <w:szCs w:val="21"/>
              </w:rPr>
            </w:pPr>
            <w:r w:rsidRPr="00934693">
              <w:rPr>
                <w:rFonts w:ascii="Times New Roman" w:eastAsia="仿宋" w:hAnsi="Times New Roman"/>
                <w:szCs w:val="21"/>
              </w:rPr>
              <w:t>2</w:t>
            </w:r>
            <w:r w:rsidRPr="00934693">
              <w:rPr>
                <w:rFonts w:ascii="Times New Roman" w:eastAsia="仿宋" w:hAnsi="Times New Roman" w:hint="eastAsia"/>
                <w:szCs w:val="21"/>
              </w:rPr>
              <w:t>、截止</w:t>
            </w:r>
            <w:r w:rsidRPr="00934693">
              <w:rPr>
                <w:rFonts w:ascii="Times New Roman" w:eastAsia="仿宋" w:hAnsi="Times New Roman"/>
                <w:szCs w:val="21"/>
              </w:rPr>
              <w:t>2017</w:t>
            </w:r>
            <w:r w:rsidRPr="00934693">
              <w:rPr>
                <w:rFonts w:ascii="Times New Roman" w:eastAsia="仿宋" w:hAnsi="Times New Roman" w:hint="eastAsia"/>
                <w:szCs w:val="21"/>
              </w:rPr>
              <w:t>年</w:t>
            </w:r>
            <w:r w:rsidRPr="00934693">
              <w:rPr>
                <w:rFonts w:ascii="Times New Roman" w:eastAsia="仿宋" w:hAnsi="Times New Roman"/>
                <w:szCs w:val="21"/>
              </w:rPr>
              <w:t>9</w:t>
            </w:r>
            <w:r w:rsidRPr="00934693">
              <w:rPr>
                <w:rFonts w:ascii="Times New Roman" w:eastAsia="仿宋" w:hAnsi="Times New Roman" w:hint="eastAsia"/>
                <w:szCs w:val="21"/>
              </w:rPr>
              <w:t>月末托管资产种类</w:t>
            </w:r>
          </w:p>
        </w:tc>
        <w:tc>
          <w:tcPr>
            <w:tcW w:w="1170" w:type="dxa"/>
          </w:tcPr>
          <w:p w:rsidR="00B91C3D" w:rsidRPr="00934693" w:rsidRDefault="00B91C3D" w:rsidP="001105E6">
            <w:pPr>
              <w:jc w:val="left"/>
              <w:rPr>
                <w:rFonts w:ascii="Times New Roman" w:eastAsia="仿宋" w:hAnsi="Times New Roman"/>
                <w:szCs w:val="21"/>
              </w:rPr>
            </w:pPr>
          </w:p>
        </w:tc>
        <w:tc>
          <w:tcPr>
            <w:tcW w:w="2209" w:type="dxa"/>
          </w:tcPr>
          <w:p w:rsidR="00B91C3D" w:rsidRPr="00934693" w:rsidRDefault="00B91C3D" w:rsidP="001105E6">
            <w:pPr>
              <w:jc w:val="left"/>
              <w:rPr>
                <w:rFonts w:ascii="Times New Roman" w:eastAsia="仿宋" w:hAnsi="Times New Roman"/>
                <w:szCs w:val="21"/>
              </w:rPr>
            </w:pPr>
          </w:p>
        </w:tc>
      </w:tr>
      <w:tr w:rsidR="00B91C3D" w:rsidRPr="00031002" w:rsidTr="001105E6">
        <w:trPr>
          <w:trHeight w:val="701"/>
        </w:trPr>
        <w:tc>
          <w:tcPr>
            <w:tcW w:w="4941" w:type="dxa"/>
          </w:tcPr>
          <w:p w:rsidR="00B91C3D" w:rsidRPr="00934693" w:rsidRDefault="00B91C3D" w:rsidP="001105E6">
            <w:pPr>
              <w:jc w:val="left"/>
              <w:rPr>
                <w:rFonts w:ascii="Times New Roman" w:eastAsia="仿宋" w:hAnsi="Times New Roman"/>
                <w:szCs w:val="21"/>
              </w:rPr>
            </w:pPr>
            <w:r w:rsidRPr="00934693">
              <w:rPr>
                <w:rFonts w:ascii="Times New Roman" w:eastAsia="仿宋" w:hAnsi="Times New Roman"/>
                <w:szCs w:val="21"/>
              </w:rPr>
              <w:t>3</w:t>
            </w:r>
            <w:r w:rsidRPr="00934693">
              <w:rPr>
                <w:rFonts w:ascii="Times New Roman" w:eastAsia="仿宋" w:hAnsi="Times New Roman" w:hint="eastAsia"/>
                <w:szCs w:val="21"/>
              </w:rPr>
              <w:t>、截止</w:t>
            </w:r>
            <w:r w:rsidRPr="00934693">
              <w:rPr>
                <w:rFonts w:ascii="Times New Roman" w:eastAsia="仿宋" w:hAnsi="Times New Roman"/>
                <w:szCs w:val="21"/>
              </w:rPr>
              <w:t>2017</w:t>
            </w:r>
            <w:r w:rsidRPr="00934693">
              <w:rPr>
                <w:rFonts w:ascii="Times New Roman" w:eastAsia="仿宋" w:hAnsi="Times New Roman" w:hint="eastAsia"/>
                <w:szCs w:val="21"/>
              </w:rPr>
              <w:t>年</w:t>
            </w:r>
            <w:r w:rsidRPr="00934693">
              <w:rPr>
                <w:rFonts w:ascii="Times New Roman" w:eastAsia="仿宋" w:hAnsi="Times New Roman"/>
                <w:szCs w:val="21"/>
              </w:rPr>
              <w:t>9</w:t>
            </w:r>
            <w:r w:rsidRPr="00934693">
              <w:rPr>
                <w:rFonts w:ascii="Times New Roman" w:eastAsia="仿宋" w:hAnsi="Times New Roman" w:hint="eastAsia"/>
                <w:szCs w:val="21"/>
              </w:rPr>
              <w:t>月末私募股权投资托管资产余额（亿元）</w:t>
            </w:r>
          </w:p>
        </w:tc>
        <w:tc>
          <w:tcPr>
            <w:tcW w:w="1170" w:type="dxa"/>
          </w:tcPr>
          <w:p w:rsidR="00B91C3D" w:rsidRPr="00934693" w:rsidRDefault="00B91C3D" w:rsidP="001105E6">
            <w:pPr>
              <w:jc w:val="left"/>
              <w:rPr>
                <w:rFonts w:ascii="Times New Roman" w:eastAsia="仿宋" w:hAnsi="Times New Roman"/>
                <w:szCs w:val="21"/>
              </w:rPr>
            </w:pPr>
          </w:p>
        </w:tc>
        <w:tc>
          <w:tcPr>
            <w:tcW w:w="2209" w:type="dxa"/>
          </w:tcPr>
          <w:p w:rsidR="00B91C3D" w:rsidRPr="00934693" w:rsidRDefault="00B91C3D" w:rsidP="001105E6">
            <w:pPr>
              <w:jc w:val="left"/>
              <w:rPr>
                <w:rFonts w:ascii="Times New Roman" w:eastAsia="仿宋" w:hAnsi="Times New Roman"/>
                <w:szCs w:val="21"/>
              </w:rPr>
            </w:pPr>
          </w:p>
        </w:tc>
      </w:tr>
      <w:tr w:rsidR="00B91C3D" w:rsidRPr="00031002" w:rsidTr="001105E6">
        <w:trPr>
          <w:trHeight w:val="421"/>
        </w:trPr>
        <w:tc>
          <w:tcPr>
            <w:tcW w:w="4941" w:type="dxa"/>
          </w:tcPr>
          <w:p w:rsidR="00B91C3D" w:rsidRPr="00934693" w:rsidRDefault="00B91C3D" w:rsidP="001105E6">
            <w:pPr>
              <w:jc w:val="left"/>
              <w:rPr>
                <w:rFonts w:ascii="Times New Roman" w:eastAsia="仿宋" w:hAnsi="Times New Roman"/>
                <w:szCs w:val="21"/>
              </w:rPr>
            </w:pPr>
            <w:r w:rsidRPr="00934693">
              <w:rPr>
                <w:rFonts w:ascii="Times New Roman" w:eastAsia="仿宋" w:hAnsi="Times New Roman"/>
                <w:szCs w:val="21"/>
              </w:rPr>
              <w:t>4</w:t>
            </w:r>
            <w:r w:rsidRPr="00934693">
              <w:rPr>
                <w:rFonts w:ascii="Times New Roman" w:eastAsia="仿宋" w:hAnsi="Times New Roman" w:hint="eastAsia"/>
                <w:szCs w:val="21"/>
              </w:rPr>
              <w:t>、私募股权基金托管业务经验事例介绍（个数）</w:t>
            </w:r>
          </w:p>
        </w:tc>
        <w:tc>
          <w:tcPr>
            <w:tcW w:w="1170" w:type="dxa"/>
          </w:tcPr>
          <w:p w:rsidR="00B91C3D" w:rsidRPr="00934693" w:rsidRDefault="00B91C3D" w:rsidP="001105E6">
            <w:pPr>
              <w:jc w:val="left"/>
              <w:rPr>
                <w:rFonts w:ascii="Times New Roman" w:eastAsia="仿宋" w:hAnsi="Times New Roman"/>
                <w:szCs w:val="21"/>
              </w:rPr>
            </w:pPr>
          </w:p>
        </w:tc>
        <w:tc>
          <w:tcPr>
            <w:tcW w:w="2209" w:type="dxa"/>
          </w:tcPr>
          <w:p w:rsidR="00B91C3D" w:rsidRPr="00934693" w:rsidRDefault="00B91C3D" w:rsidP="001105E6">
            <w:pPr>
              <w:jc w:val="left"/>
              <w:rPr>
                <w:rFonts w:ascii="Times New Roman" w:eastAsia="仿宋" w:hAnsi="Times New Roman"/>
                <w:szCs w:val="21"/>
              </w:rPr>
            </w:pPr>
          </w:p>
        </w:tc>
      </w:tr>
      <w:tr w:rsidR="00B91C3D" w:rsidRPr="00031002" w:rsidTr="001105E6">
        <w:trPr>
          <w:trHeight w:val="601"/>
        </w:trPr>
        <w:tc>
          <w:tcPr>
            <w:tcW w:w="4941" w:type="dxa"/>
          </w:tcPr>
          <w:p w:rsidR="00B91C3D" w:rsidRPr="00934693" w:rsidRDefault="00B91C3D" w:rsidP="001105E6">
            <w:pPr>
              <w:jc w:val="left"/>
              <w:rPr>
                <w:rFonts w:ascii="Times New Roman" w:eastAsia="仿宋" w:hAnsi="Times New Roman"/>
                <w:szCs w:val="21"/>
              </w:rPr>
            </w:pPr>
            <w:r w:rsidRPr="00934693">
              <w:rPr>
                <w:rFonts w:ascii="Times New Roman" w:eastAsia="仿宋" w:hAnsi="Times New Roman"/>
                <w:szCs w:val="21"/>
              </w:rPr>
              <w:t>5</w:t>
            </w:r>
            <w:r w:rsidRPr="00934693">
              <w:rPr>
                <w:rFonts w:ascii="Times New Roman" w:eastAsia="仿宋" w:hAnsi="Times New Roman" w:hint="eastAsia"/>
                <w:szCs w:val="21"/>
              </w:rPr>
              <w:t>、从事产业投资基金托管业务时间（从取得批复日至今，按月计算）</w:t>
            </w:r>
          </w:p>
        </w:tc>
        <w:tc>
          <w:tcPr>
            <w:tcW w:w="1170" w:type="dxa"/>
          </w:tcPr>
          <w:p w:rsidR="00B91C3D" w:rsidRPr="00934693" w:rsidRDefault="00B91C3D" w:rsidP="001105E6">
            <w:pPr>
              <w:jc w:val="left"/>
              <w:rPr>
                <w:rFonts w:ascii="Times New Roman" w:eastAsia="仿宋" w:hAnsi="Times New Roman"/>
                <w:szCs w:val="21"/>
              </w:rPr>
            </w:pPr>
          </w:p>
        </w:tc>
        <w:tc>
          <w:tcPr>
            <w:tcW w:w="2209" w:type="dxa"/>
          </w:tcPr>
          <w:p w:rsidR="00B91C3D" w:rsidRPr="00934693" w:rsidRDefault="00B91C3D" w:rsidP="001105E6">
            <w:pPr>
              <w:jc w:val="left"/>
              <w:rPr>
                <w:rFonts w:ascii="Times New Roman" w:eastAsia="仿宋" w:hAnsi="Times New Roman"/>
                <w:szCs w:val="21"/>
              </w:rPr>
            </w:pPr>
          </w:p>
        </w:tc>
      </w:tr>
      <w:tr w:rsidR="00B91C3D" w:rsidRPr="00031002" w:rsidTr="001105E6">
        <w:trPr>
          <w:trHeight w:val="421"/>
        </w:trPr>
        <w:tc>
          <w:tcPr>
            <w:tcW w:w="4941" w:type="dxa"/>
          </w:tcPr>
          <w:p w:rsidR="00B91C3D" w:rsidRPr="00934693" w:rsidRDefault="00B91C3D" w:rsidP="001105E6">
            <w:pPr>
              <w:jc w:val="left"/>
              <w:rPr>
                <w:rFonts w:ascii="Times New Roman" w:eastAsia="仿宋" w:hAnsi="Times New Roman"/>
                <w:szCs w:val="21"/>
              </w:rPr>
            </w:pPr>
            <w:r w:rsidRPr="00934693">
              <w:rPr>
                <w:rFonts w:ascii="Times New Roman" w:eastAsia="仿宋" w:hAnsi="Times New Roman" w:hint="eastAsia"/>
                <w:szCs w:val="21"/>
              </w:rPr>
              <w:t>二，</w:t>
            </w:r>
            <w:r w:rsidRPr="00934693">
              <w:rPr>
                <w:rFonts w:ascii="Times New Roman" w:eastAsia="仿宋" w:hAnsi="Times New Roman" w:hint="eastAsia"/>
                <w:sz w:val="24"/>
                <w:szCs w:val="24"/>
              </w:rPr>
              <w:t>财务状况</w:t>
            </w:r>
          </w:p>
        </w:tc>
        <w:tc>
          <w:tcPr>
            <w:tcW w:w="1170" w:type="dxa"/>
          </w:tcPr>
          <w:p w:rsidR="00B91C3D" w:rsidRPr="00934693" w:rsidRDefault="00B91C3D" w:rsidP="001105E6">
            <w:pPr>
              <w:jc w:val="left"/>
              <w:rPr>
                <w:rFonts w:ascii="Times New Roman" w:eastAsia="仿宋" w:hAnsi="Times New Roman"/>
                <w:szCs w:val="21"/>
              </w:rPr>
            </w:pPr>
          </w:p>
        </w:tc>
        <w:tc>
          <w:tcPr>
            <w:tcW w:w="2209" w:type="dxa"/>
          </w:tcPr>
          <w:p w:rsidR="00B91C3D" w:rsidRPr="00934693" w:rsidRDefault="00B91C3D" w:rsidP="001105E6">
            <w:pPr>
              <w:jc w:val="left"/>
              <w:rPr>
                <w:rFonts w:ascii="Times New Roman" w:eastAsia="仿宋" w:hAnsi="Times New Roman"/>
                <w:szCs w:val="21"/>
              </w:rPr>
            </w:pPr>
          </w:p>
        </w:tc>
      </w:tr>
      <w:tr w:rsidR="00B91C3D" w:rsidRPr="00031002" w:rsidTr="001105E6">
        <w:trPr>
          <w:trHeight w:val="421"/>
        </w:trPr>
        <w:tc>
          <w:tcPr>
            <w:tcW w:w="4941" w:type="dxa"/>
          </w:tcPr>
          <w:p w:rsidR="00B91C3D" w:rsidRPr="00934693" w:rsidRDefault="00B91C3D" w:rsidP="000A7C78">
            <w:pPr>
              <w:jc w:val="left"/>
              <w:rPr>
                <w:rFonts w:ascii="Times New Roman" w:eastAsia="仿宋" w:hAnsi="Times New Roman"/>
                <w:szCs w:val="21"/>
              </w:rPr>
            </w:pPr>
            <w:r w:rsidRPr="00934693">
              <w:rPr>
                <w:rFonts w:ascii="Times New Roman" w:eastAsia="仿宋" w:hAnsi="Times New Roman"/>
                <w:szCs w:val="21"/>
              </w:rPr>
              <w:t>1</w:t>
            </w:r>
            <w:r w:rsidRPr="00934693">
              <w:rPr>
                <w:rFonts w:ascii="Times New Roman" w:eastAsia="仿宋" w:hAnsi="Times New Roman" w:hint="eastAsia"/>
                <w:szCs w:val="21"/>
              </w:rPr>
              <w:t>、</w:t>
            </w:r>
            <w:r w:rsidRPr="00934693">
              <w:rPr>
                <w:rFonts w:ascii="Times New Roman" w:eastAsia="仿宋" w:hAnsi="Times New Roman"/>
                <w:szCs w:val="21"/>
              </w:rPr>
              <w:t>2016</w:t>
            </w:r>
            <w:r w:rsidRPr="00934693">
              <w:rPr>
                <w:rFonts w:ascii="Times New Roman" w:eastAsia="仿宋" w:hAnsi="Times New Roman" w:hint="eastAsia"/>
                <w:szCs w:val="21"/>
              </w:rPr>
              <w:t>年末净资产（亿元）</w:t>
            </w:r>
          </w:p>
        </w:tc>
        <w:tc>
          <w:tcPr>
            <w:tcW w:w="1170" w:type="dxa"/>
          </w:tcPr>
          <w:p w:rsidR="00B91C3D" w:rsidRPr="00934693" w:rsidRDefault="00B91C3D" w:rsidP="001105E6">
            <w:pPr>
              <w:jc w:val="left"/>
              <w:rPr>
                <w:rFonts w:ascii="Times New Roman" w:eastAsia="仿宋" w:hAnsi="Times New Roman"/>
                <w:szCs w:val="21"/>
              </w:rPr>
            </w:pPr>
          </w:p>
        </w:tc>
        <w:tc>
          <w:tcPr>
            <w:tcW w:w="2209" w:type="dxa"/>
          </w:tcPr>
          <w:p w:rsidR="00B91C3D" w:rsidRPr="00934693" w:rsidRDefault="00B91C3D" w:rsidP="001105E6">
            <w:pPr>
              <w:jc w:val="left"/>
              <w:rPr>
                <w:rFonts w:ascii="Times New Roman" w:eastAsia="仿宋" w:hAnsi="Times New Roman"/>
                <w:szCs w:val="21"/>
              </w:rPr>
            </w:pPr>
          </w:p>
        </w:tc>
      </w:tr>
      <w:tr w:rsidR="00B91C3D" w:rsidRPr="00031002" w:rsidTr="001105E6">
        <w:trPr>
          <w:trHeight w:val="421"/>
        </w:trPr>
        <w:tc>
          <w:tcPr>
            <w:tcW w:w="4941" w:type="dxa"/>
          </w:tcPr>
          <w:p w:rsidR="00B91C3D" w:rsidRPr="00934693" w:rsidRDefault="00B91C3D" w:rsidP="000A7C78">
            <w:pPr>
              <w:jc w:val="left"/>
              <w:rPr>
                <w:rFonts w:ascii="Times New Roman" w:eastAsia="仿宋" w:hAnsi="Times New Roman"/>
                <w:szCs w:val="21"/>
              </w:rPr>
            </w:pPr>
            <w:r w:rsidRPr="00934693">
              <w:rPr>
                <w:rFonts w:ascii="Times New Roman" w:eastAsia="仿宋" w:hAnsi="Times New Roman"/>
                <w:szCs w:val="21"/>
              </w:rPr>
              <w:t>2</w:t>
            </w:r>
            <w:r w:rsidRPr="00934693">
              <w:rPr>
                <w:rFonts w:ascii="Times New Roman" w:eastAsia="仿宋" w:hAnsi="Times New Roman" w:hint="eastAsia"/>
                <w:szCs w:val="21"/>
              </w:rPr>
              <w:t>、</w:t>
            </w:r>
            <w:r w:rsidRPr="00934693">
              <w:rPr>
                <w:rFonts w:ascii="Times New Roman" w:eastAsia="仿宋" w:hAnsi="Times New Roman"/>
                <w:szCs w:val="21"/>
              </w:rPr>
              <w:t>2016</w:t>
            </w:r>
            <w:r w:rsidRPr="00934693">
              <w:rPr>
                <w:rFonts w:ascii="Times New Roman" w:eastAsia="仿宋" w:hAnsi="Times New Roman" w:hint="eastAsia"/>
                <w:szCs w:val="21"/>
              </w:rPr>
              <w:t>年末贷款余额（亿元）</w:t>
            </w:r>
          </w:p>
        </w:tc>
        <w:tc>
          <w:tcPr>
            <w:tcW w:w="1170" w:type="dxa"/>
          </w:tcPr>
          <w:p w:rsidR="00B91C3D" w:rsidRPr="00934693" w:rsidRDefault="00B91C3D" w:rsidP="001105E6">
            <w:pPr>
              <w:jc w:val="left"/>
              <w:rPr>
                <w:rFonts w:ascii="Times New Roman" w:eastAsia="仿宋" w:hAnsi="Times New Roman"/>
                <w:szCs w:val="21"/>
              </w:rPr>
            </w:pPr>
          </w:p>
        </w:tc>
        <w:tc>
          <w:tcPr>
            <w:tcW w:w="2209" w:type="dxa"/>
          </w:tcPr>
          <w:p w:rsidR="00B91C3D" w:rsidRPr="00934693" w:rsidRDefault="00B91C3D" w:rsidP="001105E6">
            <w:pPr>
              <w:jc w:val="left"/>
              <w:rPr>
                <w:rFonts w:ascii="Times New Roman" w:eastAsia="仿宋" w:hAnsi="Times New Roman"/>
                <w:szCs w:val="21"/>
              </w:rPr>
            </w:pPr>
          </w:p>
        </w:tc>
      </w:tr>
      <w:tr w:rsidR="00B91C3D" w:rsidRPr="00031002" w:rsidTr="001105E6">
        <w:trPr>
          <w:trHeight w:val="421"/>
        </w:trPr>
        <w:tc>
          <w:tcPr>
            <w:tcW w:w="4941" w:type="dxa"/>
          </w:tcPr>
          <w:p w:rsidR="00B91C3D" w:rsidRPr="00934693" w:rsidRDefault="00B91C3D" w:rsidP="000A7C78">
            <w:pPr>
              <w:jc w:val="left"/>
              <w:rPr>
                <w:rFonts w:ascii="Times New Roman" w:eastAsia="仿宋" w:hAnsi="Times New Roman"/>
                <w:szCs w:val="21"/>
              </w:rPr>
            </w:pPr>
            <w:r w:rsidRPr="00934693">
              <w:rPr>
                <w:rFonts w:ascii="Times New Roman" w:eastAsia="仿宋" w:hAnsi="Times New Roman"/>
                <w:szCs w:val="21"/>
              </w:rPr>
              <w:t>3</w:t>
            </w:r>
            <w:r w:rsidRPr="00934693">
              <w:rPr>
                <w:rFonts w:ascii="Times New Roman" w:eastAsia="仿宋" w:hAnsi="Times New Roman" w:hint="eastAsia"/>
                <w:szCs w:val="21"/>
              </w:rPr>
              <w:t>、</w:t>
            </w:r>
            <w:r w:rsidRPr="00934693">
              <w:rPr>
                <w:rFonts w:ascii="Times New Roman" w:eastAsia="仿宋" w:hAnsi="Times New Roman"/>
                <w:szCs w:val="21"/>
              </w:rPr>
              <w:t>2016</w:t>
            </w:r>
            <w:r w:rsidRPr="00934693">
              <w:rPr>
                <w:rFonts w:ascii="Times New Roman" w:eastAsia="仿宋" w:hAnsi="Times New Roman" w:hint="eastAsia"/>
                <w:szCs w:val="21"/>
              </w:rPr>
              <w:t>年末贷款余额较上年增幅（</w:t>
            </w:r>
            <w:r w:rsidRPr="00934693">
              <w:rPr>
                <w:rFonts w:ascii="Times New Roman" w:eastAsia="仿宋" w:hAnsi="Times New Roman"/>
                <w:szCs w:val="21"/>
              </w:rPr>
              <w:t>%</w:t>
            </w:r>
            <w:r w:rsidRPr="00934693">
              <w:rPr>
                <w:rFonts w:ascii="Times New Roman" w:eastAsia="仿宋" w:hAnsi="Times New Roman" w:hint="eastAsia"/>
                <w:szCs w:val="21"/>
              </w:rPr>
              <w:t>）</w:t>
            </w:r>
          </w:p>
        </w:tc>
        <w:tc>
          <w:tcPr>
            <w:tcW w:w="1170" w:type="dxa"/>
          </w:tcPr>
          <w:p w:rsidR="00B91C3D" w:rsidRPr="00934693" w:rsidRDefault="00B91C3D" w:rsidP="001105E6">
            <w:pPr>
              <w:jc w:val="left"/>
              <w:rPr>
                <w:rFonts w:ascii="Times New Roman" w:eastAsia="仿宋" w:hAnsi="Times New Roman"/>
                <w:szCs w:val="21"/>
              </w:rPr>
            </w:pPr>
          </w:p>
        </w:tc>
        <w:tc>
          <w:tcPr>
            <w:tcW w:w="2209" w:type="dxa"/>
          </w:tcPr>
          <w:p w:rsidR="00B91C3D" w:rsidRPr="00934693" w:rsidRDefault="00B91C3D" w:rsidP="001105E6">
            <w:pPr>
              <w:jc w:val="left"/>
              <w:rPr>
                <w:rFonts w:ascii="Times New Roman" w:eastAsia="仿宋" w:hAnsi="Times New Roman"/>
                <w:szCs w:val="21"/>
              </w:rPr>
            </w:pPr>
          </w:p>
        </w:tc>
      </w:tr>
      <w:tr w:rsidR="00B91C3D" w:rsidRPr="00031002" w:rsidTr="001105E6">
        <w:trPr>
          <w:trHeight w:val="421"/>
        </w:trPr>
        <w:tc>
          <w:tcPr>
            <w:tcW w:w="4941" w:type="dxa"/>
          </w:tcPr>
          <w:p w:rsidR="00B91C3D" w:rsidRPr="00934693" w:rsidRDefault="00B91C3D" w:rsidP="000A7C78">
            <w:pPr>
              <w:jc w:val="left"/>
              <w:rPr>
                <w:rFonts w:ascii="Times New Roman" w:eastAsia="仿宋" w:hAnsi="Times New Roman"/>
                <w:szCs w:val="21"/>
              </w:rPr>
            </w:pPr>
            <w:r w:rsidRPr="00934693">
              <w:rPr>
                <w:rFonts w:ascii="Times New Roman" w:eastAsia="仿宋" w:hAnsi="Times New Roman"/>
                <w:szCs w:val="21"/>
              </w:rPr>
              <w:t>4</w:t>
            </w:r>
            <w:r w:rsidRPr="00934693">
              <w:rPr>
                <w:rFonts w:ascii="Times New Roman" w:eastAsia="仿宋" w:hAnsi="Times New Roman" w:hint="eastAsia"/>
                <w:szCs w:val="21"/>
              </w:rPr>
              <w:t>、</w:t>
            </w:r>
            <w:r w:rsidRPr="00934693">
              <w:rPr>
                <w:rFonts w:ascii="Times New Roman" w:eastAsia="仿宋" w:hAnsi="Times New Roman"/>
                <w:szCs w:val="21"/>
              </w:rPr>
              <w:t>2016</w:t>
            </w:r>
            <w:r w:rsidRPr="00934693">
              <w:rPr>
                <w:rFonts w:ascii="Times New Roman" w:eastAsia="仿宋" w:hAnsi="Times New Roman" w:hint="eastAsia"/>
                <w:szCs w:val="21"/>
              </w:rPr>
              <w:t>年末存款余额（亿元）</w:t>
            </w:r>
          </w:p>
        </w:tc>
        <w:tc>
          <w:tcPr>
            <w:tcW w:w="1170" w:type="dxa"/>
          </w:tcPr>
          <w:p w:rsidR="00B91C3D" w:rsidRPr="00934693" w:rsidRDefault="00B91C3D" w:rsidP="001105E6">
            <w:pPr>
              <w:jc w:val="left"/>
              <w:rPr>
                <w:rFonts w:ascii="Times New Roman" w:eastAsia="仿宋" w:hAnsi="Times New Roman"/>
                <w:szCs w:val="21"/>
              </w:rPr>
            </w:pPr>
          </w:p>
        </w:tc>
        <w:tc>
          <w:tcPr>
            <w:tcW w:w="2209" w:type="dxa"/>
          </w:tcPr>
          <w:p w:rsidR="00B91C3D" w:rsidRPr="00934693" w:rsidRDefault="00B91C3D" w:rsidP="001105E6">
            <w:pPr>
              <w:jc w:val="left"/>
              <w:rPr>
                <w:rFonts w:ascii="Times New Roman" w:eastAsia="仿宋" w:hAnsi="Times New Roman"/>
                <w:szCs w:val="21"/>
              </w:rPr>
            </w:pPr>
          </w:p>
        </w:tc>
      </w:tr>
      <w:tr w:rsidR="00B91C3D" w:rsidRPr="00031002" w:rsidTr="001105E6">
        <w:trPr>
          <w:trHeight w:val="421"/>
        </w:trPr>
        <w:tc>
          <w:tcPr>
            <w:tcW w:w="4941" w:type="dxa"/>
          </w:tcPr>
          <w:p w:rsidR="00B91C3D" w:rsidRPr="00934693" w:rsidRDefault="00B91C3D" w:rsidP="000A7C78">
            <w:pPr>
              <w:jc w:val="left"/>
              <w:rPr>
                <w:rFonts w:ascii="Times New Roman" w:eastAsia="仿宋" w:hAnsi="Times New Roman"/>
                <w:szCs w:val="21"/>
              </w:rPr>
            </w:pPr>
            <w:r w:rsidRPr="00934693">
              <w:rPr>
                <w:rFonts w:ascii="Times New Roman" w:eastAsia="仿宋" w:hAnsi="Times New Roman"/>
                <w:szCs w:val="21"/>
              </w:rPr>
              <w:t>5</w:t>
            </w:r>
            <w:r w:rsidRPr="00934693">
              <w:rPr>
                <w:rFonts w:ascii="Times New Roman" w:eastAsia="仿宋" w:hAnsi="Times New Roman" w:hint="eastAsia"/>
                <w:szCs w:val="21"/>
              </w:rPr>
              <w:t>、</w:t>
            </w:r>
            <w:r w:rsidRPr="00934693">
              <w:rPr>
                <w:rFonts w:ascii="Times New Roman" w:eastAsia="仿宋" w:hAnsi="Times New Roman"/>
                <w:szCs w:val="21"/>
              </w:rPr>
              <w:t>2016</w:t>
            </w:r>
            <w:r w:rsidRPr="00934693">
              <w:rPr>
                <w:rFonts w:ascii="Times New Roman" w:eastAsia="仿宋" w:hAnsi="Times New Roman" w:hint="eastAsia"/>
                <w:szCs w:val="21"/>
              </w:rPr>
              <w:t>年末存款余额较上年增幅（</w:t>
            </w:r>
            <w:r w:rsidRPr="00934693">
              <w:rPr>
                <w:rFonts w:ascii="Times New Roman" w:eastAsia="仿宋" w:hAnsi="Times New Roman"/>
                <w:szCs w:val="21"/>
              </w:rPr>
              <w:t>%</w:t>
            </w:r>
            <w:r w:rsidRPr="00934693">
              <w:rPr>
                <w:rFonts w:ascii="Times New Roman" w:eastAsia="仿宋" w:hAnsi="Times New Roman" w:hint="eastAsia"/>
                <w:szCs w:val="21"/>
              </w:rPr>
              <w:t>）</w:t>
            </w:r>
          </w:p>
        </w:tc>
        <w:tc>
          <w:tcPr>
            <w:tcW w:w="1170" w:type="dxa"/>
          </w:tcPr>
          <w:p w:rsidR="00B91C3D" w:rsidRPr="00934693" w:rsidRDefault="00B91C3D" w:rsidP="001105E6">
            <w:pPr>
              <w:jc w:val="left"/>
              <w:rPr>
                <w:rFonts w:ascii="Times New Roman" w:eastAsia="仿宋" w:hAnsi="Times New Roman"/>
                <w:szCs w:val="21"/>
              </w:rPr>
            </w:pPr>
          </w:p>
        </w:tc>
        <w:tc>
          <w:tcPr>
            <w:tcW w:w="2209" w:type="dxa"/>
          </w:tcPr>
          <w:p w:rsidR="00B91C3D" w:rsidRPr="00934693" w:rsidRDefault="00B91C3D" w:rsidP="001105E6">
            <w:pPr>
              <w:jc w:val="left"/>
              <w:rPr>
                <w:rFonts w:ascii="Times New Roman" w:eastAsia="仿宋" w:hAnsi="Times New Roman"/>
                <w:szCs w:val="21"/>
              </w:rPr>
            </w:pPr>
          </w:p>
        </w:tc>
      </w:tr>
      <w:tr w:rsidR="00B91C3D" w:rsidRPr="00031002" w:rsidTr="001105E6">
        <w:trPr>
          <w:trHeight w:val="421"/>
        </w:trPr>
        <w:tc>
          <w:tcPr>
            <w:tcW w:w="4941" w:type="dxa"/>
          </w:tcPr>
          <w:p w:rsidR="00B91C3D" w:rsidRPr="00934693" w:rsidRDefault="00B91C3D" w:rsidP="000A7C78">
            <w:pPr>
              <w:jc w:val="left"/>
              <w:rPr>
                <w:rFonts w:ascii="Times New Roman" w:eastAsia="仿宋" w:hAnsi="Times New Roman"/>
                <w:szCs w:val="21"/>
              </w:rPr>
            </w:pPr>
            <w:r w:rsidRPr="00934693">
              <w:rPr>
                <w:rFonts w:ascii="Times New Roman" w:eastAsia="仿宋" w:hAnsi="Times New Roman"/>
                <w:szCs w:val="21"/>
              </w:rPr>
              <w:t>6</w:t>
            </w:r>
            <w:r w:rsidRPr="00934693">
              <w:rPr>
                <w:rFonts w:ascii="Times New Roman" w:eastAsia="仿宋" w:hAnsi="Times New Roman" w:hint="eastAsia"/>
                <w:szCs w:val="21"/>
              </w:rPr>
              <w:t>、</w:t>
            </w:r>
            <w:r w:rsidRPr="00934693">
              <w:rPr>
                <w:rFonts w:ascii="Times New Roman" w:eastAsia="仿宋" w:hAnsi="Times New Roman"/>
                <w:szCs w:val="21"/>
              </w:rPr>
              <w:t>2016</w:t>
            </w:r>
            <w:r w:rsidRPr="00934693">
              <w:rPr>
                <w:rFonts w:ascii="Times New Roman" w:eastAsia="仿宋" w:hAnsi="Times New Roman" w:hint="eastAsia"/>
                <w:szCs w:val="21"/>
              </w:rPr>
              <w:t>年末不良贷款余额（亿元）</w:t>
            </w:r>
          </w:p>
        </w:tc>
        <w:tc>
          <w:tcPr>
            <w:tcW w:w="1170" w:type="dxa"/>
          </w:tcPr>
          <w:p w:rsidR="00B91C3D" w:rsidRPr="00934693" w:rsidRDefault="00B91C3D" w:rsidP="001105E6">
            <w:pPr>
              <w:jc w:val="left"/>
              <w:rPr>
                <w:rFonts w:ascii="Times New Roman" w:eastAsia="仿宋" w:hAnsi="Times New Roman"/>
                <w:szCs w:val="21"/>
              </w:rPr>
            </w:pPr>
          </w:p>
        </w:tc>
        <w:tc>
          <w:tcPr>
            <w:tcW w:w="2209" w:type="dxa"/>
          </w:tcPr>
          <w:p w:rsidR="00B91C3D" w:rsidRPr="00934693" w:rsidRDefault="00B91C3D" w:rsidP="001105E6">
            <w:pPr>
              <w:jc w:val="left"/>
              <w:rPr>
                <w:rFonts w:ascii="Times New Roman" w:eastAsia="仿宋" w:hAnsi="Times New Roman"/>
                <w:szCs w:val="21"/>
              </w:rPr>
            </w:pPr>
          </w:p>
        </w:tc>
      </w:tr>
      <w:tr w:rsidR="00B91C3D" w:rsidRPr="00031002" w:rsidTr="001105E6">
        <w:trPr>
          <w:trHeight w:val="421"/>
        </w:trPr>
        <w:tc>
          <w:tcPr>
            <w:tcW w:w="4941" w:type="dxa"/>
          </w:tcPr>
          <w:p w:rsidR="00B91C3D" w:rsidRPr="00934693" w:rsidRDefault="00B91C3D" w:rsidP="000A7C78">
            <w:pPr>
              <w:jc w:val="left"/>
              <w:rPr>
                <w:rFonts w:ascii="Times New Roman" w:eastAsia="仿宋" w:hAnsi="Times New Roman"/>
                <w:szCs w:val="21"/>
              </w:rPr>
            </w:pPr>
            <w:r w:rsidRPr="00934693">
              <w:rPr>
                <w:rFonts w:ascii="Times New Roman" w:eastAsia="仿宋" w:hAnsi="Times New Roman"/>
                <w:szCs w:val="21"/>
              </w:rPr>
              <w:t>7</w:t>
            </w:r>
            <w:r w:rsidRPr="00934693">
              <w:rPr>
                <w:rFonts w:ascii="Times New Roman" w:eastAsia="仿宋" w:hAnsi="Times New Roman" w:hint="eastAsia"/>
                <w:szCs w:val="21"/>
              </w:rPr>
              <w:t>、</w:t>
            </w:r>
            <w:r w:rsidRPr="00934693">
              <w:rPr>
                <w:rFonts w:ascii="Times New Roman" w:eastAsia="仿宋" w:hAnsi="Times New Roman"/>
                <w:szCs w:val="21"/>
              </w:rPr>
              <w:t>2016</w:t>
            </w:r>
            <w:r w:rsidRPr="00934693">
              <w:rPr>
                <w:rFonts w:ascii="Times New Roman" w:eastAsia="仿宋" w:hAnsi="Times New Roman" w:hint="eastAsia"/>
                <w:szCs w:val="21"/>
              </w:rPr>
              <w:t>年末不良贷款较上年增幅（</w:t>
            </w:r>
            <w:r w:rsidRPr="00934693">
              <w:rPr>
                <w:rFonts w:ascii="Times New Roman" w:eastAsia="仿宋" w:hAnsi="Times New Roman"/>
                <w:szCs w:val="21"/>
              </w:rPr>
              <w:t>%</w:t>
            </w:r>
            <w:r w:rsidRPr="00934693">
              <w:rPr>
                <w:rFonts w:ascii="Times New Roman" w:eastAsia="仿宋" w:hAnsi="Times New Roman" w:hint="eastAsia"/>
                <w:szCs w:val="21"/>
              </w:rPr>
              <w:t>）</w:t>
            </w:r>
          </w:p>
        </w:tc>
        <w:tc>
          <w:tcPr>
            <w:tcW w:w="1170" w:type="dxa"/>
          </w:tcPr>
          <w:p w:rsidR="00B91C3D" w:rsidRPr="00934693" w:rsidRDefault="00B91C3D" w:rsidP="001105E6">
            <w:pPr>
              <w:jc w:val="left"/>
              <w:rPr>
                <w:rFonts w:ascii="Times New Roman" w:eastAsia="仿宋" w:hAnsi="Times New Roman"/>
                <w:szCs w:val="21"/>
              </w:rPr>
            </w:pPr>
          </w:p>
        </w:tc>
        <w:tc>
          <w:tcPr>
            <w:tcW w:w="2209" w:type="dxa"/>
          </w:tcPr>
          <w:p w:rsidR="00B91C3D" w:rsidRPr="00934693" w:rsidRDefault="00B91C3D" w:rsidP="001105E6">
            <w:pPr>
              <w:jc w:val="left"/>
              <w:rPr>
                <w:rFonts w:ascii="Times New Roman" w:eastAsia="仿宋" w:hAnsi="Times New Roman"/>
                <w:szCs w:val="21"/>
              </w:rPr>
            </w:pPr>
          </w:p>
        </w:tc>
      </w:tr>
      <w:tr w:rsidR="00B91C3D" w:rsidRPr="00031002" w:rsidTr="001105E6">
        <w:trPr>
          <w:trHeight w:val="421"/>
        </w:trPr>
        <w:tc>
          <w:tcPr>
            <w:tcW w:w="4941" w:type="dxa"/>
          </w:tcPr>
          <w:p w:rsidR="00B91C3D" w:rsidRPr="00934693" w:rsidRDefault="00B91C3D" w:rsidP="001105E6">
            <w:pPr>
              <w:jc w:val="left"/>
              <w:rPr>
                <w:rFonts w:ascii="Times New Roman" w:eastAsia="仿宋" w:hAnsi="Times New Roman"/>
                <w:szCs w:val="21"/>
              </w:rPr>
            </w:pPr>
            <w:r w:rsidRPr="00934693">
              <w:rPr>
                <w:rFonts w:ascii="Times New Roman" w:eastAsia="仿宋" w:hAnsi="Times New Roman" w:hint="eastAsia"/>
                <w:sz w:val="24"/>
                <w:szCs w:val="24"/>
              </w:rPr>
              <w:t>三、营业网点建设情况</w:t>
            </w:r>
          </w:p>
        </w:tc>
        <w:tc>
          <w:tcPr>
            <w:tcW w:w="1170" w:type="dxa"/>
          </w:tcPr>
          <w:p w:rsidR="00B91C3D" w:rsidRPr="00934693" w:rsidRDefault="00B91C3D" w:rsidP="001105E6">
            <w:pPr>
              <w:jc w:val="left"/>
              <w:rPr>
                <w:rFonts w:ascii="Times New Roman" w:eastAsia="仿宋" w:hAnsi="Times New Roman"/>
                <w:szCs w:val="21"/>
              </w:rPr>
            </w:pPr>
          </w:p>
        </w:tc>
        <w:tc>
          <w:tcPr>
            <w:tcW w:w="2209" w:type="dxa"/>
          </w:tcPr>
          <w:p w:rsidR="00B91C3D" w:rsidRPr="00934693" w:rsidRDefault="00B91C3D" w:rsidP="001105E6">
            <w:pPr>
              <w:jc w:val="left"/>
              <w:rPr>
                <w:rFonts w:ascii="Times New Roman" w:eastAsia="仿宋" w:hAnsi="Times New Roman"/>
                <w:szCs w:val="21"/>
              </w:rPr>
            </w:pPr>
          </w:p>
        </w:tc>
      </w:tr>
      <w:tr w:rsidR="00B91C3D" w:rsidRPr="00031002" w:rsidTr="001105E6">
        <w:trPr>
          <w:trHeight w:val="601"/>
        </w:trPr>
        <w:tc>
          <w:tcPr>
            <w:tcW w:w="4941" w:type="dxa"/>
          </w:tcPr>
          <w:p w:rsidR="00B91C3D" w:rsidRPr="00934693" w:rsidRDefault="00B91C3D" w:rsidP="001105E6">
            <w:pPr>
              <w:jc w:val="left"/>
              <w:rPr>
                <w:rFonts w:ascii="Times New Roman" w:eastAsia="仿宋" w:hAnsi="Times New Roman"/>
                <w:szCs w:val="21"/>
              </w:rPr>
            </w:pPr>
            <w:r w:rsidRPr="00934693">
              <w:rPr>
                <w:rFonts w:ascii="Times New Roman" w:eastAsia="仿宋" w:hAnsi="Times New Roman"/>
                <w:szCs w:val="21"/>
              </w:rPr>
              <w:t>1</w:t>
            </w:r>
            <w:r w:rsidRPr="00934693">
              <w:rPr>
                <w:rFonts w:ascii="Times New Roman" w:eastAsia="仿宋" w:hAnsi="Times New Roman" w:hint="eastAsia"/>
                <w:szCs w:val="21"/>
              </w:rPr>
              <w:t>、营业网点个数（个）</w:t>
            </w:r>
          </w:p>
        </w:tc>
        <w:tc>
          <w:tcPr>
            <w:tcW w:w="1170" w:type="dxa"/>
          </w:tcPr>
          <w:p w:rsidR="00B91C3D" w:rsidRPr="00934693" w:rsidRDefault="00B91C3D" w:rsidP="001105E6">
            <w:pPr>
              <w:jc w:val="left"/>
              <w:rPr>
                <w:rFonts w:ascii="Times New Roman" w:eastAsia="仿宋" w:hAnsi="Times New Roman"/>
                <w:szCs w:val="21"/>
              </w:rPr>
            </w:pPr>
          </w:p>
        </w:tc>
        <w:tc>
          <w:tcPr>
            <w:tcW w:w="2209" w:type="dxa"/>
          </w:tcPr>
          <w:p w:rsidR="00B91C3D" w:rsidRPr="00934693" w:rsidRDefault="00B91C3D" w:rsidP="001105E6">
            <w:pPr>
              <w:jc w:val="left"/>
              <w:rPr>
                <w:rFonts w:ascii="Times New Roman" w:eastAsia="仿宋" w:hAnsi="Times New Roman"/>
                <w:szCs w:val="21"/>
              </w:rPr>
            </w:pPr>
            <w:r w:rsidRPr="00934693">
              <w:rPr>
                <w:rFonts w:ascii="Times New Roman" w:eastAsia="仿宋" w:hAnsi="Times New Roman" w:hint="eastAsia"/>
                <w:szCs w:val="21"/>
              </w:rPr>
              <w:t>全省范围内营业网点数量</w:t>
            </w:r>
          </w:p>
        </w:tc>
      </w:tr>
      <w:tr w:rsidR="00B91C3D" w:rsidRPr="00031002" w:rsidTr="001105E6">
        <w:trPr>
          <w:trHeight w:val="601"/>
        </w:trPr>
        <w:tc>
          <w:tcPr>
            <w:tcW w:w="4941" w:type="dxa"/>
          </w:tcPr>
          <w:p w:rsidR="00B91C3D" w:rsidRPr="00934693" w:rsidRDefault="00B91C3D" w:rsidP="001105E6">
            <w:pPr>
              <w:jc w:val="left"/>
              <w:rPr>
                <w:rFonts w:ascii="Times New Roman" w:eastAsia="仿宋" w:hAnsi="Times New Roman"/>
                <w:szCs w:val="21"/>
              </w:rPr>
            </w:pPr>
            <w:r w:rsidRPr="00934693">
              <w:rPr>
                <w:rFonts w:ascii="Times New Roman" w:eastAsia="仿宋" w:hAnsi="Times New Roman"/>
                <w:szCs w:val="21"/>
              </w:rPr>
              <w:t>2</w:t>
            </w:r>
            <w:r w:rsidRPr="00934693">
              <w:rPr>
                <w:rFonts w:ascii="Times New Roman" w:eastAsia="仿宋" w:hAnsi="Times New Roman" w:hint="eastAsia"/>
                <w:szCs w:val="21"/>
              </w:rPr>
              <w:t>、中心城市覆盖率（</w:t>
            </w:r>
            <w:r w:rsidRPr="00934693">
              <w:rPr>
                <w:rFonts w:ascii="Times New Roman" w:eastAsia="仿宋" w:hAnsi="Times New Roman"/>
                <w:szCs w:val="21"/>
              </w:rPr>
              <w:t>%</w:t>
            </w:r>
            <w:r w:rsidRPr="00934693">
              <w:rPr>
                <w:rFonts w:ascii="Times New Roman" w:eastAsia="仿宋" w:hAnsi="Times New Roman" w:hint="eastAsia"/>
                <w:szCs w:val="21"/>
              </w:rPr>
              <w:t>）</w:t>
            </w:r>
          </w:p>
        </w:tc>
        <w:tc>
          <w:tcPr>
            <w:tcW w:w="1170" w:type="dxa"/>
          </w:tcPr>
          <w:p w:rsidR="00B91C3D" w:rsidRPr="00934693" w:rsidRDefault="00B91C3D" w:rsidP="001105E6">
            <w:pPr>
              <w:jc w:val="left"/>
              <w:rPr>
                <w:rFonts w:ascii="Times New Roman" w:eastAsia="仿宋" w:hAnsi="Times New Roman"/>
                <w:szCs w:val="21"/>
              </w:rPr>
            </w:pPr>
          </w:p>
        </w:tc>
        <w:tc>
          <w:tcPr>
            <w:tcW w:w="2209" w:type="dxa"/>
          </w:tcPr>
          <w:p w:rsidR="00B91C3D" w:rsidRPr="00934693" w:rsidRDefault="00B91C3D" w:rsidP="001105E6">
            <w:pPr>
              <w:jc w:val="left"/>
              <w:rPr>
                <w:rFonts w:ascii="Times New Roman" w:eastAsia="仿宋" w:hAnsi="Times New Roman"/>
                <w:szCs w:val="21"/>
              </w:rPr>
            </w:pPr>
            <w:r w:rsidRPr="00934693">
              <w:rPr>
                <w:rFonts w:ascii="Times New Roman" w:eastAsia="仿宋" w:hAnsi="Times New Roman"/>
                <w:szCs w:val="21"/>
              </w:rPr>
              <w:t>8</w:t>
            </w:r>
            <w:r w:rsidRPr="00934693">
              <w:rPr>
                <w:rFonts w:ascii="Times New Roman" w:eastAsia="仿宋" w:hAnsi="Times New Roman" w:hint="eastAsia"/>
                <w:szCs w:val="21"/>
              </w:rPr>
              <w:t>个中心城市及延边州、长白山管委会</w:t>
            </w:r>
          </w:p>
        </w:tc>
      </w:tr>
      <w:tr w:rsidR="00B91C3D" w:rsidRPr="00031002" w:rsidTr="001105E6">
        <w:trPr>
          <w:trHeight w:val="601"/>
        </w:trPr>
        <w:tc>
          <w:tcPr>
            <w:tcW w:w="4941" w:type="dxa"/>
          </w:tcPr>
          <w:p w:rsidR="00B91C3D" w:rsidRPr="00934693" w:rsidRDefault="00B91C3D" w:rsidP="001105E6">
            <w:pPr>
              <w:jc w:val="left"/>
              <w:rPr>
                <w:rFonts w:ascii="Times New Roman" w:eastAsia="仿宋" w:hAnsi="Times New Roman"/>
                <w:szCs w:val="21"/>
              </w:rPr>
            </w:pPr>
            <w:r w:rsidRPr="00934693">
              <w:rPr>
                <w:rFonts w:ascii="Times New Roman" w:eastAsia="仿宋" w:hAnsi="Times New Roman"/>
                <w:szCs w:val="21"/>
              </w:rPr>
              <w:t>3</w:t>
            </w:r>
            <w:r w:rsidRPr="00934693">
              <w:rPr>
                <w:rFonts w:ascii="Times New Roman" w:eastAsia="仿宋" w:hAnsi="Times New Roman" w:hint="eastAsia"/>
                <w:szCs w:val="21"/>
              </w:rPr>
              <w:t>、县城（县级市）覆盖率（</w:t>
            </w:r>
            <w:r w:rsidRPr="00934693">
              <w:rPr>
                <w:rFonts w:ascii="Times New Roman" w:eastAsia="仿宋" w:hAnsi="Times New Roman"/>
                <w:szCs w:val="21"/>
              </w:rPr>
              <w:t>%</w:t>
            </w:r>
            <w:r w:rsidRPr="00934693">
              <w:rPr>
                <w:rFonts w:ascii="Times New Roman" w:eastAsia="仿宋" w:hAnsi="Times New Roman" w:hint="eastAsia"/>
                <w:szCs w:val="21"/>
              </w:rPr>
              <w:t>）</w:t>
            </w:r>
          </w:p>
        </w:tc>
        <w:tc>
          <w:tcPr>
            <w:tcW w:w="1170" w:type="dxa"/>
          </w:tcPr>
          <w:p w:rsidR="00B91C3D" w:rsidRPr="00934693" w:rsidRDefault="00B91C3D" w:rsidP="001105E6">
            <w:pPr>
              <w:jc w:val="left"/>
              <w:rPr>
                <w:rFonts w:ascii="Times New Roman" w:eastAsia="仿宋" w:hAnsi="Times New Roman"/>
                <w:szCs w:val="21"/>
              </w:rPr>
            </w:pPr>
          </w:p>
        </w:tc>
        <w:tc>
          <w:tcPr>
            <w:tcW w:w="2209" w:type="dxa"/>
          </w:tcPr>
          <w:p w:rsidR="00B91C3D" w:rsidRPr="00934693" w:rsidRDefault="00B91C3D" w:rsidP="001105E6">
            <w:pPr>
              <w:jc w:val="left"/>
              <w:rPr>
                <w:rFonts w:ascii="Times New Roman" w:eastAsia="仿宋" w:hAnsi="Times New Roman"/>
                <w:szCs w:val="21"/>
              </w:rPr>
            </w:pPr>
            <w:r w:rsidRPr="00934693">
              <w:rPr>
                <w:rFonts w:ascii="Times New Roman" w:eastAsia="仿宋" w:hAnsi="Times New Roman"/>
                <w:szCs w:val="21"/>
              </w:rPr>
              <w:t>39</w:t>
            </w:r>
            <w:r w:rsidRPr="00934693">
              <w:rPr>
                <w:rFonts w:ascii="Times New Roman" w:eastAsia="仿宋" w:hAnsi="Times New Roman" w:hint="eastAsia"/>
                <w:szCs w:val="21"/>
              </w:rPr>
              <w:t>个县及九台区、江源区</w:t>
            </w:r>
          </w:p>
        </w:tc>
      </w:tr>
      <w:tr w:rsidR="00B91C3D" w:rsidRPr="00031002" w:rsidTr="001105E6">
        <w:trPr>
          <w:trHeight w:val="421"/>
        </w:trPr>
        <w:tc>
          <w:tcPr>
            <w:tcW w:w="4941" w:type="dxa"/>
          </w:tcPr>
          <w:p w:rsidR="00B91C3D" w:rsidRPr="00934693" w:rsidRDefault="00B91C3D" w:rsidP="001105E6">
            <w:pPr>
              <w:jc w:val="left"/>
              <w:rPr>
                <w:rFonts w:ascii="Times New Roman" w:eastAsia="仿宋" w:hAnsi="Times New Roman"/>
                <w:szCs w:val="21"/>
              </w:rPr>
            </w:pPr>
            <w:r w:rsidRPr="00934693">
              <w:rPr>
                <w:rFonts w:ascii="Times New Roman" w:eastAsia="仿宋" w:hAnsi="Times New Roman" w:hint="eastAsia"/>
                <w:szCs w:val="21"/>
              </w:rPr>
              <w:t>四、托管账户闲置间歇资金协议存款报价年利率（</w:t>
            </w:r>
            <w:r w:rsidRPr="00934693">
              <w:rPr>
                <w:rFonts w:ascii="Times New Roman" w:eastAsia="仿宋" w:hAnsi="Times New Roman"/>
                <w:szCs w:val="21"/>
              </w:rPr>
              <w:t>%</w:t>
            </w:r>
            <w:r w:rsidRPr="00934693">
              <w:rPr>
                <w:rFonts w:ascii="Times New Roman" w:eastAsia="仿宋" w:hAnsi="Times New Roman" w:hint="eastAsia"/>
                <w:szCs w:val="21"/>
              </w:rPr>
              <w:t>）</w:t>
            </w:r>
          </w:p>
        </w:tc>
        <w:tc>
          <w:tcPr>
            <w:tcW w:w="1170" w:type="dxa"/>
          </w:tcPr>
          <w:p w:rsidR="00B91C3D" w:rsidRPr="00934693" w:rsidRDefault="00B91C3D" w:rsidP="001105E6">
            <w:pPr>
              <w:jc w:val="left"/>
              <w:rPr>
                <w:rFonts w:ascii="Times New Roman" w:eastAsia="仿宋" w:hAnsi="Times New Roman"/>
                <w:szCs w:val="21"/>
              </w:rPr>
            </w:pPr>
          </w:p>
        </w:tc>
        <w:tc>
          <w:tcPr>
            <w:tcW w:w="2209" w:type="dxa"/>
          </w:tcPr>
          <w:p w:rsidR="00B91C3D" w:rsidRPr="00934693" w:rsidRDefault="00B91C3D" w:rsidP="001105E6">
            <w:pPr>
              <w:jc w:val="left"/>
              <w:rPr>
                <w:rFonts w:ascii="Times New Roman" w:eastAsia="仿宋" w:hAnsi="Times New Roman"/>
                <w:szCs w:val="21"/>
              </w:rPr>
            </w:pPr>
          </w:p>
        </w:tc>
      </w:tr>
      <w:tr w:rsidR="00B91C3D" w:rsidRPr="00031002" w:rsidTr="001105E6">
        <w:trPr>
          <w:trHeight w:val="433"/>
        </w:trPr>
        <w:tc>
          <w:tcPr>
            <w:tcW w:w="4941" w:type="dxa"/>
          </w:tcPr>
          <w:p w:rsidR="00B91C3D" w:rsidRPr="00934693" w:rsidRDefault="00B91C3D" w:rsidP="001105E6">
            <w:pPr>
              <w:jc w:val="left"/>
              <w:rPr>
                <w:rFonts w:ascii="Times New Roman" w:eastAsia="仿宋" w:hAnsi="Times New Roman"/>
                <w:szCs w:val="21"/>
              </w:rPr>
            </w:pPr>
            <w:r w:rsidRPr="00934693">
              <w:rPr>
                <w:rFonts w:ascii="Times New Roman" w:eastAsia="仿宋" w:hAnsi="Times New Roman"/>
                <w:szCs w:val="21"/>
              </w:rPr>
              <w:t>1</w:t>
            </w:r>
            <w:r w:rsidRPr="00934693">
              <w:rPr>
                <w:rFonts w:ascii="Times New Roman" w:eastAsia="仿宋" w:hAnsi="Times New Roman" w:hint="eastAsia"/>
                <w:szCs w:val="21"/>
              </w:rPr>
              <w:t>、结构性存款（或保本型理财产品）年化收益率报价（</w:t>
            </w:r>
            <w:r w:rsidRPr="00934693">
              <w:rPr>
                <w:rFonts w:ascii="Times New Roman" w:eastAsia="仿宋" w:hAnsi="Times New Roman"/>
                <w:szCs w:val="21"/>
              </w:rPr>
              <w:t>%</w:t>
            </w:r>
            <w:r w:rsidRPr="00934693">
              <w:rPr>
                <w:rFonts w:ascii="Times New Roman" w:eastAsia="仿宋" w:hAnsi="Times New Roman" w:hint="eastAsia"/>
                <w:szCs w:val="21"/>
              </w:rPr>
              <w:t>）</w:t>
            </w:r>
          </w:p>
        </w:tc>
        <w:tc>
          <w:tcPr>
            <w:tcW w:w="1170" w:type="dxa"/>
          </w:tcPr>
          <w:p w:rsidR="00B91C3D" w:rsidRPr="00934693" w:rsidRDefault="00B91C3D" w:rsidP="001105E6">
            <w:pPr>
              <w:jc w:val="left"/>
              <w:rPr>
                <w:rFonts w:ascii="Times New Roman" w:eastAsia="仿宋" w:hAnsi="Times New Roman"/>
                <w:szCs w:val="21"/>
              </w:rPr>
            </w:pPr>
          </w:p>
        </w:tc>
        <w:tc>
          <w:tcPr>
            <w:tcW w:w="2209" w:type="dxa"/>
          </w:tcPr>
          <w:p w:rsidR="00B91C3D" w:rsidRPr="00934693" w:rsidRDefault="00B91C3D" w:rsidP="001105E6">
            <w:pPr>
              <w:jc w:val="left"/>
              <w:rPr>
                <w:rFonts w:ascii="Times New Roman" w:eastAsia="仿宋" w:hAnsi="Times New Roman"/>
                <w:szCs w:val="21"/>
              </w:rPr>
            </w:pPr>
          </w:p>
        </w:tc>
      </w:tr>
      <w:tr w:rsidR="00B91C3D" w:rsidRPr="00031002" w:rsidTr="001105E6">
        <w:trPr>
          <w:trHeight w:val="316"/>
        </w:trPr>
        <w:tc>
          <w:tcPr>
            <w:tcW w:w="4941" w:type="dxa"/>
          </w:tcPr>
          <w:p w:rsidR="00B91C3D" w:rsidRPr="00934693" w:rsidRDefault="00B91C3D" w:rsidP="001105E6">
            <w:pPr>
              <w:jc w:val="left"/>
              <w:rPr>
                <w:rFonts w:ascii="Times New Roman" w:eastAsia="仿宋" w:hAnsi="Times New Roman"/>
                <w:szCs w:val="21"/>
              </w:rPr>
            </w:pPr>
            <w:r w:rsidRPr="00934693">
              <w:rPr>
                <w:rFonts w:ascii="Times New Roman" w:eastAsia="仿宋" w:hAnsi="Times New Roman"/>
                <w:szCs w:val="21"/>
              </w:rPr>
              <w:t>2</w:t>
            </w:r>
            <w:r w:rsidRPr="00934693">
              <w:rPr>
                <w:rFonts w:ascii="Times New Roman" w:eastAsia="仿宋" w:hAnsi="Times New Roman" w:hint="eastAsia"/>
                <w:szCs w:val="21"/>
              </w:rPr>
              <w:t>、协定存款利率报价（</w:t>
            </w:r>
            <w:r w:rsidRPr="00934693">
              <w:rPr>
                <w:rFonts w:ascii="Times New Roman" w:eastAsia="仿宋" w:hAnsi="Times New Roman"/>
                <w:szCs w:val="21"/>
              </w:rPr>
              <w:t>%</w:t>
            </w:r>
            <w:r w:rsidRPr="00934693">
              <w:rPr>
                <w:rFonts w:ascii="Times New Roman" w:eastAsia="仿宋" w:hAnsi="Times New Roman" w:hint="eastAsia"/>
                <w:szCs w:val="21"/>
              </w:rPr>
              <w:t>）</w:t>
            </w:r>
          </w:p>
        </w:tc>
        <w:tc>
          <w:tcPr>
            <w:tcW w:w="1170" w:type="dxa"/>
          </w:tcPr>
          <w:p w:rsidR="00B91C3D" w:rsidRPr="00934693" w:rsidRDefault="00B91C3D" w:rsidP="001105E6">
            <w:pPr>
              <w:jc w:val="left"/>
              <w:rPr>
                <w:rFonts w:ascii="Times New Roman" w:eastAsia="仿宋" w:hAnsi="Times New Roman"/>
                <w:szCs w:val="21"/>
              </w:rPr>
            </w:pPr>
          </w:p>
        </w:tc>
        <w:tc>
          <w:tcPr>
            <w:tcW w:w="2209" w:type="dxa"/>
          </w:tcPr>
          <w:p w:rsidR="00B91C3D" w:rsidRPr="00934693" w:rsidRDefault="00B91C3D" w:rsidP="001105E6">
            <w:pPr>
              <w:jc w:val="left"/>
              <w:rPr>
                <w:rFonts w:ascii="Times New Roman" w:eastAsia="仿宋" w:hAnsi="Times New Roman"/>
                <w:szCs w:val="21"/>
              </w:rPr>
            </w:pPr>
          </w:p>
        </w:tc>
      </w:tr>
    </w:tbl>
    <w:p w:rsidR="00B91C3D" w:rsidRPr="00934693" w:rsidRDefault="00B91C3D" w:rsidP="00B91C3D">
      <w:pPr>
        <w:ind w:firstLineChars="200" w:firstLine="31680"/>
        <w:jc w:val="left"/>
        <w:rPr>
          <w:rFonts w:ascii="Times New Roman" w:eastAsia="仿宋" w:hAnsi="Times New Roman"/>
          <w:sz w:val="18"/>
          <w:szCs w:val="18"/>
        </w:rPr>
      </w:pPr>
      <w:r w:rsidRPr="00934693">
        <w:rPr>
          <w:rFonts w:ascii="Times New Roman" w:eastAsia="仿宋" w:hAnsi="Times New Roman" w:hint="eastAsia"/>
          <w:sz w:val="18"/>
          <w:szCs w:val="18"/>
        </w:rPr>
        <w:t>说明：以上内容涉及的数据口径均为申请银行在吉林省行政区域范围内的汇总数据。</w:t>
      </w:r>
    </w:p>
    <w:p w:rsidR="00B91C3D" w:rsidRPr="00934693" w:rsidRDefault="00B91C3D" w:rsidP="00872EE5">
      <w:pPr>
        <w:wordWrap w:val="0"/>
        <w:ind w:firstLineChars="200" w:firstLine="31680"/>
        <w:jc w:val="right"/>
        <w:rPr>
          <w:rFonts w:ascii="Times New Roman" w:eastAsia="仿宋" w:hAnsi="Times New Roman"/>
          <w:sz w:val="18"/>
          <w:szCs w:val="18"/>
        </w:rPr>
      </w:pPr>
    </w:p>
    <w:p w:rsidR="00B91C3D" w:rsidRPr="00934693" w:rsidRDefault="00B91C3D" w:rsidP="00872EE5">
      <w:pPr>
        <w:wordWrap w:val="0"/>
        <w:ind w:firstLineChars="200" w:firstLine="31680"/>
        <w:jc w:val="right"/>
        <w:rPr>
          <w:rFonts w:ascii="Times New Roman" w:eastAsia="仿宋" w:hAnsi="Times New Roman"/>
          <w:sz w:val="18"/>
          <w:szCs w:val="18"/>
        </w:rPr>
      </w:pPr>
    </w:p>
    <w:p w:rsidR="00B91C3D" w:rsidRPr="00934693" w:rsidRDefault="00B91C3D" w:rsidP="007A5A04">
      <w:pPr>
        <w:wordWrap w:val="0"/>
        <w:ind w:firstLineChars="200" w:firstLine="31680"/>
        <w:jc w:val="right"/>
        <w:rPr>
          <w:rFonts w:ascii="Times New Roman" w:eastAsia="仿宋" w:hAnsi="Times New Roman"/>
          <w:sz w:val="18"/>
          <w:szCs w:val="18"/>
        </w:rPr>
      </w:pPr>
      <w:r w:rsidRPr="00934693">
        <w:rPr>
          <w:rFonts w:ascii="Times New Roman" w:eastAsia="仿宋" w:hAnsi="Times New Roman" w:hint="eastAsia"/>
          <w:sz w:val="18"/>
          <w:szCs w:val="18"/>
        </w:rPr>
        <w:t>申请行负责人签字：</w:t>
      </w:r>
      <w:r w:rsidRPr="00934693">
        <w:rPr>
          <w:rFonts w:ascii="Times New Roman" w:eastAsia="仿宋" w:hAnsi="Times New Roman"/>
          <w:sz w:val="18"/>
          <w:szCs w:val="18"/>
        </w:rPr>
        <w:t xml:space="preserve">            </w:t>
      </w:r>
    </w:p>
    <w:sectPr w:rsidR="00B91C3D" w:rsidRPr="00934693" w:rsidSect="0056129E">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1C3D" w:rsidRDefault="00B91C3D" w:rsidP="009A4F65">
      <w:r>
        <w:separator/>
      </w:r>
    </w:p>
  </w:endnote>
  <w:endnote w:type="continuationSeparator" w:id="1">
    <w:p w:rsidR="00B91C3D" w:rsidRDefault="00B91C3D" w:rsidP="009A4F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1C3D" w:rsidRPr="00C07956" w:rsidRDefault="00B91C3D">
    <w:pPr>
      <w:pStyle w:val="Footer"/>
      <w:jc w:val="right"/>
      <w:rPr>
        <w:rFonts w:ascii="Times New Roman" w:hAnsi="Times New Roman"/>
      </w:rPr>
    </w:pPr>
    <w:r w:rsidRPr="00C07956">
      <w:rPr>
        <w:rFonts w:ascii="Times New Roman" w:hAnsi="Times New Roman"/>
      </w:rPr>
      <w:fldChar w:fldCharType="begin"/>
    </w:r>
    <w:r w:rsidRPr="00C07956">
      <w:rPr>
        <w:rFonts w:ascii="Times New Roman" w:hAnsi="Times New Roman"/>
      </w:rPr>
      <w:instrText xml:space="preserve"> PAGE   \* MERGEFORMAT </w:instrText>
    </w:r>
    <w:r w:rsidRPr="00C07956">
      <w:rPr>
        <w:rFonts w:ascii="Times New Roman" w:hAnsi="Times New Roman"/>
      </w:rPr>
      <w:fldChar w:fldCharType="separate"/>
    </w:r>
    <w:r w:rsidRPr="003C7688">
      <w:rPr>
        <w:rFonts w:ascii="Times New Roman" w:hAnsi="Times New Roman"/>
        <w:noProof/>
        <w:lang w:val="zh-CN"/>
      </w:rPr>
      <w:t>1</w:t>
    </w:r>
    <w:r w:rsidRPr="00C07956">
      <w:rPr>
        <w:rFonts w:ascii="Times New Roman" w:hAnsi="Times New Roman"/>
      </w:rPr>
      <w:fldChar w:fldCharType="end"/>
    </w:r>
  </w:p>
  <w:p w:rsidR="00B91C3D" w:rsidRDefault="00B91C3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1C3D" w:rsidRDefault="00B91C3D" w:rsidP="009A4F65">
      <w:r>
        <w:separator/>
      </w:r>
    </w:p>
  </w:footnote>
  <w:footnote w:type="continuationSeparator" w:id="1">
    <w:p w:rsidR="00B91C3D" w:rsidRDefault="00B91C3D" w:rsidP="009A4F6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lvl w:ilvl="0">
      <w:start w:val="1"/>
      <w:numFmt w:val="chineseCounting"/>
      <w:suff w:val="nothing"/>
      <w:lvlText w:val="（%1）"/>
      <w:lvlJc w:val="left"/>
      <w:pPr>
        <w:ind w:firstLine="420"/>
      </w:pPr>
      <w:rPr>
        <w:rFonts w:cs="Times New Roman" w:hint="eastAsia"/>
      </w:rPr>
    </w:lvl>
  </w:abstractNum>
  <w:abstractNum w:abstractNumId="1">
    <w:nsid w:val="00000006"/>
    <w:multiLevelType w:val="singleLevel"/>
    <w:tmpl w:val="00000006"/>
    <w:lvl w:ilvl="0">
      <w:start w:val="4"/>
      <w:numFmt w:val="chineseCounting"/>
      <w:suff w:val="nothing"/>
      <w:lvlText w:val="%1、"/>
      <w:lvlJc w:val="left"/>
      <w:rPr>
        <w:rFonts w:cs="Times New Roman"/>
      </w:rPr>
    </w:lvl>
  </w:abstractNum>
  <w:abstractNum w:abstractNumId="2">
    <w:nsid w:val="00000008"/>
    <w:multiLevelType w:val="singleLevel"/>
    <w:tmpl w:val="00000008"/>
    <w:lvl w:ilvl="0">
      <w:start w:val="2"/>
      <w:numFmt w:val="chineseCounting"/>
      <w:suff w:val="nothing"/>
      <w:lvlText w:val="%1、"/>
      <w:lvlJc w:val="left"/>
      <w:rPr>
        <w:rFonts w:cs="Times New Roman"/>
      </w:rPr>
    </w:lvl>
  </w:abstractNum>
  <w:abstractNum w:abstractNumId="3">
    <w:nsid w:val="0000000A"/>
    <w:multiLevelType w:val="singleLevel"/>
    <w:tmpl w:val="0000000A"/>
    <w:lvl w:ilvl="0">
      <w:start w:val="1"/>
      <w:numFmt w:val="chineseCounting"/>
      <w:suff w:val="nothing"/>
      <w:lvlText w:val="（%1）"/>
      <w:lvlJc w:val="left"/>
      <w:pPr>
        <w:ind w:firstLine="420"/>
      </w:pPr>
      <w:rPr>
        <w:rFonts w:cs="Times New Roman" w:hint="eastAsia"/>
      </w:rPr>
    </w:lvl>
  </w:abstractNum>
  <w:abstractNum w:abstractNumId="4">
    <w:nsid w:val="0000000C"/>
    <w:multiLevelType w:val="singleLevel"/>
    <w:tmpl w:val="0000000C"/>
    <w:lvl w:ilvl="0">
      <w:start w:val="1"/>
      <w:numFmt w:val="chineseCounting"/>
      <w:suff w:val="nothing"/>
      <w:lvlText w:val="%1、"/>
      <w:lvlJc w:val="left"/>
      <w:rPr>
        <w:rFonts w:cs="Times New Roman"/>
      </w:rPr>
    </w:lvl>
  </w:abstractNum>
  <w:abstractNum w:abstractNumId="5">
    <w:nsid w:val="0000000E"/>
    <w:multiLevelType w:val="singleLevel"/>
    <w:tmpl w:val="0000000E"/>
    <w:lvl w:ilvl="0">
      <w:start w:val="3"/>
      <w:numFmt w:val="chineseCounting"/>
      <w:suff w:val="nothing"/>
      <w:lvlText w:val="%1、"/>
      <w:lvlJc w:val="left"/>
      <w:rPr>
        <w:rFonts w:cs="Times New Roman"/>
      </w:rPr>
    </w:lvl>
  </w:abstractNum>
  <w:abstractNum w:abstractNumId="6">
    <w:nsid w:val="00000010"/>
    <w:multiLevelType w:val="singleLevel"/>
    <w:tmpl w:val="00000010"/>
    <w:lvl w:ilvl="0">
      <w:start w:val="1"/>
      <w:numFmt w:val="chineseCounting"/>
      <w:suff w:val="nothing"/>
      <w:lvlText w:val="（%1）"/>
      <w:lvlJc w:val="left"/>
      <w:pPr>
        <w:ind w:firstLine="420"/>
      </w:pPr>
      <w:rPr>
        <w:rFonts w:cs="Times New Roman" w:hint="eastAsia"/>
      </w:rPr>
    </w:lvl>
  </w:abstractNum>
  <w:abstractNum w:abstractNumId="7">
    <w:nsid w:val="00000011"/>
    <w:multiLevelType w:val="singleLevel"/>
    <w:tmpl w:val="00000011"/>
    <w:lvl w:ilvl="0">
      <w:start w:val="1"/>
      <w:numFmt w:val="chineseCounting"/>
      <w:suff w:val="nothing"/>
      <w:lvlText w:val="（%1）"/>
      <w:lvlJc w:val="left"/>
      <w:pPr>
        <w:ind w:left="148" w:firstLine="420"/>
      </w:pPr>
      <w:rPr>
        <w:rFonts w:cs="Times New Roman" w:hint="eastAsia"/>
      </w:rPr>
    </w:lvl>
  </w:abstractNum>
  <w:abstractNum w:abstractNumId="8">
    <w:nsid w:val="00000012"/>
    <w:multiLevelType w:val="singleLevel"/>
    <w:tmpl w:val="00000012"/>
    <w:lvl w:ilvl="0">
      <w:start w:val="5"/>
      <w:numFmt w:val="chineseCounting"/>
      <w:suff w:val="nothing"/>
      <w:lvlText w:val="%1、"/>
      <w:lvlJc w:val="left"/>
      <w:rPr>
        <w:rFonts w:cs="Times New Roman"/>
      </w:rPr>
    </w:lvl>
  </w:abstractNum>
  <w:num w:numId="1">
    <w:abstractNumId w:val="4"/>
  </w:num>
  <w:num w:numId="2">
    <w:abstractNumId w:val="0"/>
  </w:num>
  <w:num w:numId="3">
    <w:abstractNumId w:val="2"/>
  </w:num>
  <w:num w:numId="4">
    <w:abstractNumId w:val="3"/>
  </w:num>
  <w:num w:numId="5">
    <w:abstractNumId w:val="5"/>
  </w:num>
  <w:num w:numId="6">
    <w:abstractNumId w:val="6"/>
  </w:num>
  <w:num w:numId="7">
    <w:abstractNumId w:val="1"/>
  </w:num>
  <w:num w:numId="8">
    <w:abstractNumId w:val="7"/>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A4F65"/>
    <w:rsid w:val="00001CF2"/>
    <w:rsid w:val="00001D2F"/>
    <w:rsid w:val="000034D3"/>
    <w:rsid w:val="00013C15"/>
    <w:rsid w:val="00013E5F"/>
    <w:rsid w:val="0001697D"/>
    <w:rsid w:val="00020E35"/>
    <w:rsid w:val="00030160"/>
    <w:rsid w:val="00030D0B"/>
    <w:rsid w:val="00030D66"/>
    <w:rsid w:val="00031002"/>
    <w:rsid w:val="000378D9"/>
    <w:rsid w:val="000508CE"/>
    <w:rsid w:val="00050D0B"/>
    <w:rsid w:val="00051242"/>
    <w:rsid w:val="000561D3"/>
    <w:rsid w:val="00056FB1"/>
    <w:rsid w:val="00062A7D"/>
    <w:rsid w:val="00064820"/>
    <w:rsid w:val="000653A9"/>
    <w:rsid w:val="00066DCC"/>
    <w:rsid w:val="00067780"/>
    <w:rsid w:val="000708C3"/>
    <w:rsid w:val="000722A3"/>
    <w:rsid w:val="00076147"/>
    <w:rsid w:val="000804E0"/>
    <w:rsid w:val="00086245"/>
    <w:rsid w:val="0009516F"/>
    <w:rsid w:val="000A5220"/>
    <w:rsid w:val="000A7161"/>
    <w:rsid w:val="000A7C78"/>
    <w:rsid w:val="000B1935"/>
    <w:rsid w:val="000B7399"/>
    <w:rsid w:val="000C3BDB"/>
    <w:rsid w:val="000C5435"/>
    <w:rsid w:val="000C7D86"/>
    <w:rsid w:val="000D625F"/>
    <w:rsid w:val="000D7292"/>
    <w:rsid w:val="000D7909"/>
    <w:rsid w:val="000E3855"/>
    <w:rsid w:val="000E5F3E"/>
    <w:rsid w:val="000F32D9"/>
    <w:rsid w:val="000F58CC"/>
    <w:rsid w:val="001001A1"/>
    <w:rsid w:val="001051DE"/>
    <w:rsid w:val="001105E6"/>
    <w:rsid w:val="00110EB5"/>
    <w:rsid w:val="00134454"/>
    <w:rsid w:val="001456F8"/>
    <w:rsid w:val="00146DE9"/>
    <w:rsid w:val="00147465"/>
    <w:rsid w:val="00152E6B"/>
    <w:rsid w:val="0015417C"/>
    <w:rsid w:val="00154520"/>
    <w:rsid w:val="00154B7C"/>
    <w:rsid w:val="001554B8"/>
    <w:rsid w:val="00155A71"/>
    <w:rsid w:val="00161AD8"/>
    <w:rsid w:val="0016315F"/>
    <w:rsid w:val="001650B8"/>
    <w:rsid w:val="001713A3"/>
    <w:rsid w:val="0017682E"/>
    <w:rsid w:val="00180F0D"/>
    <w:rsid w:val="001829B9"/>
    <w:rsid w:val="00184557"/>
    <w:rsid w:val="00191430"/>
    <w:rsid w:val="001A1166"/>
    <w:rsid w:val="001A5E10"/>
    <w:rsid w:val="001A7188"/>
    <w:rsid w:val="001B090F"/>
    <w:rsid w:val="001B3729"/>
    <w:rsid w:val="001B44D0"/>
    <w:rsid w:val="001B5E22"/>
    <w:rsid w:val="001C2386"/>
    <w:rsid w:val="001C3DE0"/>
    <w:rsid w:val="001C72B6"/>
    <w:rsid w:val="001D1DCB"/>
    <w:rsid w:val="001D659E"/>
    <w:rsid w:val="001D7F07"/>
    <w:rsid w:val="001E6088"/>
    <w:rsid w:val="001E66AD"/>
    <w:rsid w:val="001E673D"/>
    <w:rsid w:val="001E71E5"/>
    <w:rsid w:val="001E7BEB"/>
    <w:rsid w:val="001F1008"/>
    <w:rsid w:val="001F116C"/>
    <w:rsid w:val="001F49E7"/>
    <w:rsid w:val="001F77FB"/>
    <w:rsid w:val="0020726C"/>
    <w:rsid w:val="00214DFB"/>
    <w:rsid w:val="00222B9E"/>
    <w:rsid w:val="00245ED3"/>
    <w:rsid w:val="002656B6"/>
    <w:rsid w:val="00273984"/>
    <w:rsid w:val="0027595B"/>
    <w:rsid w:val="002768D4"/>
    <w:rsid w:val="00283165"/>
    <w:rsid w:val="00293764"/>
    <w:rsid w:val="00294C9C"/>
    <w:rsid w:val="002A353F"/>
    <w:rsid w:val="002A500B"/>
    <w:rsid w:val="002A5AAE"/>
    <w:rsid w:val="002A5F8A"/>
    <w:rsid w:val="002B5399"/>
    <w:rsid w:val="002C7F3C"/>
    <w:rsid w:val="002D2618"/>
    <w:rsid w:val="002D5606"/>
    <w:rsid w:val="002E0835"/>
    <w:rsid w:val="002E4DC7"/>
    <w:rsid w:val="002F39D6"/>
    <w:rsid w:val="002F4836"/>
    <w:rsid w:val="002F5B0F"/>
    <w:rsid w:val="00301914"/>
    <w:rsid w:val="0030251C"/>
    <w:rsid w:val="00304D46"/>
    <w:rsid w:val="00305AB7"/>
    <w:rsid w:val="00312920"/>
    <w:rsid w:val="003166D2"/>
    <w:rsid w:val="003172DA"/>
    <w:rsid w:val="00321CE0"/>
    <w:rsid w:val="00325235"/>
    <w:rsid w:val="00334662"/>
    <w:rsid w:val="00341C06"/>
    <w:rsid w:val="00343401"/>
    <w:rsid w:val="00352584"/>
    <w:rsid w:val="003527EF"/>
    <w:rsid w:val="00380DE7"/>
    <w:rsid w:val="00390675"/>
    <w:rsid w:val="00392454"/>
    <w:rsid w:val="003958E9"/>
    <w:rsid w:val="003A4A25"/>
    <w:rsid w:val="003B6671"/>
    <w:rsid w:val="003C38EC"/>
    <w:rsid w:val="003C3BBB"/>
    <w:rsid w:val="003C7688"/>
    <w:rsid w:val="003D024A"/>
    <w:rsid w:val="003D2F22"/>
    <w:rsid w:val="003E11EB"/>
    <w:rsid w:val="003F3154"/>
    <w:rsid w:val="003F5771"/>
    <w:rsid w:val="003F7579"/>
    <w:rsid w:val="003F79D6"/>
    <w:rsid w:val="00401A6B"/>
    <w:rsid w:val="00403683"/>
    <w:rsid w:val="004052BF"/>
    <w:rsid w:val="00407341"/>
    <w:rsid w:val="0043345D"/>
    <w:rsid w:val="00450793"/>
    <w:rsid w:val="00451AB5"/>
    <w:rsid w:val="00454383"/>
    <w:rsid w:val="00454454"/>
    <w:rsid w:val="00457682"/>
    <w:rsid w:val="0047411F"/>
    <w:rsid w:val="00476266"/>
    <w:rsid w:val="00477AAF"/>
    <w:rsid w:val="0048393C"/>
    <w:rsid w:val="00484BCC"/>
    <w:rsid w:val="00493E4C"/>
    <w:rsid w:val="00494C1E"/>
    <w:rsid w:val="004B35D2"/>
    <w:rsid w:val="004B433F"/>
    <w:rsid w:val="004C09D8"/>
    <w:rsid w:val="004C33B3"/>
    <w:rsid w:val="004D6A21"/>
    <w:rsid w:val="004D7EB0"/>
    <w:rsid w:val="004E0C8B"/>
    <w:rsid w:val="004E22DB"/>
    <w:rsid w:val="004E7625"/>
    <w:rsid w:val="004F002B"/>
    <w:rsid w:val="004F2DF9"/>
    <w:rsid w:val="004F5F10"/>
    <w:rsid w:val="00506E5A"/>
    <w:rsid w:val="005117D3"/>
    <w:rsid w:val="005203A0"/>
    <w:rsid w:val="00520DF8"/>
    <w:rsid w:val="005211A2"/>
    <w:rsid w:val="005249D4"/>
    <w:rsid w:val="00535980"/>
    <w:rsid w:val="005439ED"/>
    <w:rsid w:val="005459AD"/>
    <w:rsid w:val="00546985"/>
    <w:rsid w:val="00557334"/>
    <w:rsid w:val="00561081"/>
    <w:rsid w:val="0056129E"/>
    <w:rsid w:val="00563E59"/>
    <w:rsid w:val="005650D0"/>
    <w:rsid w:val="005739BC"/>
    <w:rsid w:val="00581BC5"/>
    <w:rsid w:val="00581E75"/>
    <w:rsid w:val="00586481"/>
    <w:rsid w:val="00593014"/>
    <w:rsid w:val="00593C09"/>
    <w:rsid w:val="005979A6"/>
    <w:rsid w:val="005B31F6"/>
    <w:rsid w:val="005B5899"/>
    <w:rsid w:val="005C0D60"/>
    <w:rsid w:val="005C32CF"/>
    <w:rsid w:val="005C48D0"/>
    <w:rsid w:val="005C7688"/>
    <w:rsid w:val="005D52FA"/>
    <w:rsid w:val="005E5A58"/>
    <w:rsid w:val="005E5B46"/>
    <w:rsid w:val="005E7E41"/>
    <w:rsid w:val="006000D6"/>
    <w:rsid w:val="00600B1A"/>
    <w:rsid w:val="006023D4"/>
    <w:rsid w:val="006116E5"/>
    <w:rsid w:val="00611815"/>
    <w:rsid w:val="0062125E"/>
    <w:rsid w:val="00630DD2"/>
    <w:rsid w:val="006374C8"/>
    <w:rsid w:val="0064484B"/>
    <w:rsid w:val="00645D83"/>
    <w:rsid w:val="00656AE8"/>
    <w:rsid w:val="006621A3"/>
    <w:rsid w:val="00664500"/>
    <w:rsid w:val="00670351"/>
    <w:rsid w:val="006769D7"/>
    <w:rsid w:val="00680F12"/>
    <w:rsid w:val="00681427"/>
    <w:rsid w:val="00681A80"/>
    <w:rsid w:val="00682F54"/>
    <w:rsid w:val="006910FA"/>
    <w:rsid w:val="006933B9"/>
    <w:rsid w:val="006955C8"/>
    <w:rsid w:val="00696BB6"/>
    <w:rsid w:val="006977BF"/>
    <w:rsid w:val="006B1328"/>
    <w:rsid w:val="006B52D9"/>
    <w:rsid w:val="006C1BEC"/>
    <w:rsid w:val="006D7601"/>
    <w:rsid w:val="006E1648"/>
    <w:rsid w:val="006E2CD8"/>
    <w:rsid w:val="006F765B"/>
    <w:rsid w:val="00705F2D"/>
    <w:rsid w:val="00717FAC"/>
    <w:rsid w:val="00722001"/>
    <w:rsid w:val="0074403E"/>
    <w:rsid w:val="007475E2"/>
    <w:rsid w:val="0075410E"/>
    <w:rsid w:val="00757FC7"/>
    <w:rsid w:val="00762954"/>
    <w:rsid w:val="00772161"/>
    <w:rsid w:val="007764FB"/>
    <w:rsid w:val="007812FA"/>
    <w:rsid w:val="00784D4F"/>
    <w:rsid w:val="00785AFC"/>
    <w:rsid w:val="00785D9E"/>
    <w:rsid w:val="00796298"/>
    <w:rsid w:val="007A07A9"/>
    <w:rsid w:val="007A2409"/>
    <w:rsid w:val="007A3401"/>
    <w:rsid w:val="007A5A04"/>
    <w:rsid w:val="007C4F80"/>
    <w:rsid w:val="007D02B0"/>
    <w:rsid w:val="007E322C"/>
    <w:rsid w:val="00802110"/>
    <w:rsid w:val="00803A10"/>
    <w:rsid w:val="0080541E"/>
    <w:rsid w:val="00810A04"/>
    <w:rsid w:val="00812D1F"/>
    <w:rsid w:val="00823694"/>
    <w:rsid w:val="00823780"/>
    <w:rsid w:val="008316E6"/>
    <w:rsid w:val="008322E1"/>
    <w:rsid w:val="00837086"/>
    <w:rsid w:val="0083762A"/>
    <w:rsid w:val="00841F1E"/>
    <w:rsid w:val="00844805"/>
    <w:rsid w:val="008464DA"/>
    <w:rsid w:val="00850D1F"/>
    <w:rsid w:val="0086119A"/>
    <w:rsid w:val="00865D27"/>
    <w:rsid w:val="00872EE5"/>
    <w:rsid w:val="008864BB"/>
    <w:rsid w:val="0088712C"/>
    <w:rsid w:val="00891BE7"/>
    <w:rsid w:val="00896065"/>
    <w:rsid w:val="0089636B"/>
    <w:rsid w:val="008A06D5"/>
    <w:rsid w:val="008A1718"/>
    <w:rsid w:val="008A3E40"/>
    <w:rsid w:val="008B01EF"/>
    <w:rsid w:val="008B46C2"/>
    <w:rsid w:val="008B5B6E"/>
    <w:rsid w:val="008C3ED3"/>
    <w:rsid w:val="008C68BF"/>
    <w:rsid w:val="008D4442"/>
    <w:rsid w:val="008D5DE8"/>
    <w:rsid w:val="008D733A"/>
    <w:rsid w:val="008E09EE"/>
    <w:rsid w:val="008E7C11"/>
    <w:rsid w:val="008F2804"/>
    <w:rsid w:val="008F6B02"/>
    <w:rsid w:val="0090265D"/>
    <w:rsid w:val="0090542D"/>
    <w:rsid w:val="009070CB"/>
    <w:rsid w:val="00912C77"/>
    <w:rsid w:val="009146B8"/>
    <w:rsid w:val="00916A9A"/>
    <w:rsid w:val="00923F33"/>
    <w:rsid w:val="00932E3D"/>
    <w:rsid w:val="00934693"/>
    <w:rsid w:val="009500E4"/>
    <w:rsid w:val="00951AC6"/>
    <w:rsid w:val="0095481A"/>
    <w:rsid w:val="00966769"/>
    <w:rsid w:val="00967957"/>
    <w:rsid w:val="00972B5B"/>
    <w:rsid w:val="0098049C"/>
    <w:rsid w:val="00984B51"/>
    <w:rsid w:val="0098521E"/>
    <w:rsid w:val="00985474"/>
    <w:rsid w:val="00995CBE"/>
    <w:rsid w:val="009A3242"/>
    <w:rsid w:val="009A3F6F"/>
    <w:rsid w:val="009A43C5"/>
    <w:rsid w:val="009A4F65"/>
    <w:rsid w:val="009B4689"/>
    <w:rsid w:val="009B7338"/>
    <w:rsid w:val="009C3E65"/>
    <w:rsid w:val="009D05A0"/>
    <w:rsid w:val="009D1C50"/>
    <w:rsid w:val="009D520F"/>
    <w:rsid w:val="009F014E"/>
    <w:rsid w:val="009F0F7F"/>
    <w:rsid w:val="009F2FE5"/>
    <w:rsid w:val="00A00A70"/>
    <w:rsid w:val="00A037A6"/>
    <w:rsid w:val="00A0404A"/>
    <w:rsid w:val="00A043E2"/>
    <w:rsid w:val="00A05CDA"/>
    <w:rsid w:val="00A06688"/>
    <w:rsid w:val="00A238D0"/>
    <w:rsid w:val="00A2497C"/>
    <w:rsid w:val="00A26E61"/>
    <w:rsid w:val="00A30EBC"/>
    <w:rsid w:val="00A30F9B"/>
    <w:rsid w:val="00A31858"/>
    <w:rsid w:val="00A40E96"/>
    <w:rsid w:val="00A452DB"/>
    <w:rsid w:val="00A6357C"/>
    <w:rsid w:val="00A753AC"/>
    <w:rsid w:val="00A90EDA"/>
    <w:rsid w:val="00A92C60"/>
    <w:rsid w:val="00A970F4"/>
    <w:rsid w:val="00A977E3"/>
    <w:rsid w:val="00AB7E14"/>
    <w:rsid w:val="00AC6330"/>
    <w:rsid w:val="00AD489C"/>
    <w:rsid w:val="00AE0B82"/>
    <w:rsid w:val="00AE1C58"/>
    <w:rsid w:val="00AE39D2"/>
    <w:rsid w:val="00AE3B1E"/>
    <w:rsid w:val="00AE3CC3"/>
    <w:rsid w:val="00AE5DB4"/>
    <w:rsid w:val="00B02F68"/>
    <w:rsid w:val="00B117DF"/>
    <w:rsid w:val="00B123D8"/>
    <w:rsid w:val="00B21D48"/>
    <w:rsid w:val="00B277A9"/>
    <w:rsid w:val="00B32C74"/>
    <w:rsid w:val="00B32F56"/>
    <w:rsid w:val="00B42685"/>
    <w:rsid w:val="00B44DE7"/>
    <w:rsid w:val="00B60E4F"/>
    <w:rsid w:val="00B66D13"/>
    <w:rsid w:val="00B732C9"/>
    <w:rsid w:val="00B909A5"/>
    <w:rsid w:val="00B91C3D"/>
    <w:rsid w:val="00B96814"/>
    <w:rsid w:val="00B97464"/>
    <w:rsid w:val="00BA0C68"/>
    <w:rsid w:val="00BA3496"/>
    <w:rsid w:val="00BA7FE3"/>
    <w:rsid w:val="00BB62DE"/>
    <w:rsid w:val="00BC0220"/>
    <w:rsid w:val="00BD0DE7"/>
    <w:rsid w:val="00BD4B50"/>
    <w:rsid w:val="00BD7146"/>
    <w:rsid w:val="00BE3B92"/>
    <w:rsid w:val="00BE4137"/>
    <w:rsid w:val="00BF196F"/>
    <w:rsid w:val="00BF3417"/>
    <w:rsid w:val="00C029CC"/>
    <w:rsid w:val="00C0688D"/>
    <w:rsid w:val="00C07956"/>
    <w:rsid w:val="00C1200B"/>
    <w:rsid w:val="00C161F8"/>
    <w:rsid w:val="00C212C4"/>
    <w:rsid w:val="00C213F3"/>
    <w:rsid w:val="00C24919"/>
    <w:rsid w:val="00C25347"/>
    <w:rsid w:val="00C34B67"/>
    <w:rsid w:val="00C43617"/>
    <w:rsid w:val="00C453B5"/>
    <w:rsid w:val="00C53AB0"/>
    <w:rsid w:val="00C619BC"/>
    <w:rsid w:val="00C66B92"/>
    <w:rsid w:val="00C76833"/>
    <w:rsid w:val="00C82551"/>
    <w:rsid w:val="00C84F5C"/>
    <w:rsid w:val="00C87A6D"/>
    <w:rsid w:val="00C9317A"/>
    <w:rsid w:val="00C9331C"/>
    <w:rsid w:val="00C95628"/>
    <w:rsid w:val="00C97EF8"/>
    <w:rsid w:val="00CA1437"/>
    <w:rsid w:val="00CA25CD"/>
    <w:rsid w:val="00CA612A"/>
    <w:rsid w:val="00CA6465"/>
    <w:rsid w:val="00CB31E6"/>
    <w:rsid w:val="00CB5DFF"/>
    <w:rsid w:val="00CC7D32"/>
    <w:rsid w:val="00CD1CDD"/>
    <w:rsid w:val="00CD3590"/>
    <w:rsid w:val="00CE0620"/>
    <w:rsid w:val="00CE19E4"/>
    <w:rsid w:val="00CE4799"/>
    <w:rsid w:val="00CE7813"/>
    <w:rsid w:val="00CF0FAC"/>
    <w:rsid w:val="00CF399A"/>
    <w:rsid w:val="00D01665"/>
    <w:rsid w:val="00D03DF2"/>
    <w:rsid w:val="00D04439"/>
    <w:rsid w:val="00D14A03"/>
    <w:rsid w:val="00D14F5F"/>
    <w:rsid w:val="00D33686"/>
    <w:rsid w:val="00D33CB0"/>
    <w:rsid w:val="00D40286"/>
    <w:rsid w:val="00D41C16"/>
    <w:rsid w:val="00D5163C"/>
    <w:rsid w:val="00D60F01"/>
    <w:rsid w:val="00D63399"/>
    <w:rsid w:val="00D638BE"/>
    <w:rsid w:val="00D740FB"/>
    <w:rsid w:val="00D74895"/>
    <w:rsid w:val="00D84517"/>
    <w:rsid w:val="00D85337"/>
    <w:rsid w:val="00D860D5"/>
    <w:rsid w:val="00D87E87"/>
    <w:rsid w:val="00D9193A"/>
    <w:rsid w:val="00D95C42"/>
    <w:rsid w:val="00DA2B59"/>
    <w:rsid w:val="00DA40C2"/>
    <w:rsid w:val="00DA4A58"/>
    <w:rsid w:val="00DB0633"/>
    <w:rsid w:val="00DB0AD4"/>
    <w:rsid w:val="00DB6798"/>
    <w:rsid w:val="00DD0A5B"/>
    <w:rsid w:val="00DE3C54"/>
    <w:rsid w:val="00DE465E"/>
    <w:rsid w:val="00DE4CAC"/>
    <w:rsid w:val="00DF0BD5"/>
    <w:rsid w:val="00DF24A2"/>
    <w:rsid w:val="00DF276E"/>
    <w:rsid w:val="00DF5BF5"/>
    <w:rsid w:val="00E00644"/>
    <w:rsid w:val="00E014E3"/>
    <w:rsid w:val="00E03B1D"/>
    <w:rsid w:val="00E059D9"/>
    <w:rsid w:val="00E110F3"/>
    <w:rsid w:val="00E131C4"/>
    <w:rsid w:val="00E14EBF"/>
    <w:rsid w:val="00E244B7"/>
    <w:rsid w:val="00E249EE"/>
    <w:rsid w:val="00E27E96"/>
    <w:rsid w:val="00E33C00"/>
    <w:rsid w:val="00E34DDE"/>
    <w:rsid w:val="00E4041B"/>
    <w:rsid w:val="00E40D4A"/>
    <w:rsid w:val="00E5023D"/>
    <w:rsid w:val="00E5063E"/>
    <w:rsid w:val="00E50964"/>
    <w:rsid w:val="00E57B20"/>
    <w:rsid w:val="00E60296"/>
    <w:rsid w:val="00E82313"/>
    <w:rsid w:val="00E83A2B"/>
    <w:rsid w:val="00E8556C"/>
    <w:rsid w:val="00EA19F6"/>
    <w:rsid w:val="00EA1E14"/>
    <w:rsid w:val="00EA23E3"/>
    <w:rsid w:val="00EB081E"/>
    <w:rsid w:val="00EB1158"/>
    <w:rsid w:val="00EB4643"/>
    <w:rsid w:val="00EC26B2"/>
    <w:rsid w:val="00EC2BF6"/>
    <w:rsid w:val="00ED0662"/>
    <w:rsid w:val="00ED5DB4"/>
    <w:rsid w:val="00ED685C"/>
    <w:rsid w:val="00EE220D"/>
    <w:rsid w:val="00EF4ED6"/>
    <w:rsid w:val="00F0164B"/>
    <w:rsid w:val="00F16759"/>
    <w:rsid w:val="00F22EE7"/>
    <w:rsid w:val="00F24032"/>
    <w:rsid w:val="00F24320"/>
    <w:rsid w:val="00F30EB2"/>
    <w:rsid w:val="00F32953"/>
    <w:rsid w:val="00F32A84"/>
    <w:rsid w:val="00F33E61"/>
    <w:rsid w:val="00F3406A"/>
    <w:rsid w:val="00F352F3"/>
    <w:rsid w:val="00F35B44"/>
    <w:rsid w:val="00F401CE"/>
    <w:rsid w:val="00F41174"/>
    <w:rsid w:val="00F42148"/>
    <w:rsid w:val="00F442D0"/>
    <w:rsid w:val="00F45897"/>
    <w:rsid w:val="00F47F9F"/>
    <w:rsid w:val="00F50A9D"/>
    <w:rsid w:val="00F56534"/>
    <w:rsid w:val="00F80B92"/>
    <w:rsid w:val="00F8288A"/>
    <w:rsid w:val="00F83342"/>
    <w:rsid w:val="00F8640F"/>
    <w:rsid w:val="00F96C45"/>
    <w:rsid w:val="00FA12E2"/>
    <w:rsid w:val="00FA5243"/>
    <w:rsid w:val="00FB1792"/>
    <w:rsid w:val="00FB20BD"/>
    <w:rsid w:val="00FB5E0F"/>
    <w:rsid w:val="00FB6B37"/>
    <w:rsid w:val="00FC0EF1"/>
    <w:rsid w:val="00FC7A49"/>
    <w:rsid w:val="00FD3CD8"/>
    <w:rsid w:val="00FD3FA6"/>
    <w:rsid w:val="00FD653F"/>
    <w:rsid w:val="00FE0044"/>
    <w:rsid w:val="00FF218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129E"/>
    <w:pPr>
      <w:widowControl w:val="0"/>
      <w:jc w:val="both"/>
    </w:pPr>
  </w:style>
  <w:style w:type="paragraph" w:styleId="Heading2">
    <w:name w:val="heading 2"/>
    <w:basedOn w:val="Normal"/>
    <w:link w:val="Heading2Char"/>
    <w:uiPriority w:val="99"/>
    <w:qFormat/>
    <w:rsid w:val="009A4F65"/>
    <w:pPr>
      <w:widowControl/>
      <w:spacing w:before="100" w:beforeAutospacing="1" w:after="100" w:afterAutospacing="1"/>
      <w:jc w:val="left"/>
      <w:outlineLvl w:val="1"/>
    </w:pPr>
    <w:rPr>
      <w:rFonts w:ascii="宋体" w:hAnsi="宋体" w:cs="宋体"/>
      <w:b/>
      <w:bCs/>
      <w:kern w:val="0"/>
      <w:sz w:val="36"/>
      <w:szCs w:val="3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9A4F65"/>
    <w:rPr>
      <w:rFonts w:ascii="宋体" w:eastAsia="宋体" w:hAnsi="宋体" w:cs="宋体"/>
      <w:b/>
      <w:bCs/>
      <w:kern w:val="0"/>
      <w:sz w:val="36"/>
      <w:szCs w:val="36"/>
    </w:rPr>
  </w:style>
  <w:style w:type="paragraph" w:styleId="Header">
    <w:name w:val="header"/>
    <w:basedOn w:val="Normal"/>
    <w:link w:val="HeaderChar"/>
    <w:uiPriority w:val="99"/>
    <w:semiHidden/>
    <w:rsid w:val="009A4F65"/>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9A4F65"/>
    <w:rPr>
      <w:rFonts w:cs="Times New Roman"/>
      <w:sz w:val="18"/>
      <w:szCs w:val="18"/>
    </w:rPr>
  </w:style>
  <w:style w:type="paragraph" w:styleId="Footer">
    <w:name w:val="footer"/>
    <w:basedOn w:val="Normal"/>
    <w:link w:val="FooterChar"/>
    <w:uiPriority w:val="99"/>
    <w:rsid w:val="009A4F65"/>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9A4F65"/>
    <w:rPr>
      <w:rFonts w:cs="Times New Roman"/>
      <w:sz w:val="18"/>
      <w:szCs w:val="18"/>
    </w:rPr>
  </w:style>
  <w:style w:type="character" w:styleId="Emphasis">
    <w:name w:val="Emphasis"/>
    <w:basedOn w:val="DefaultParagraphFont"/>
    <w:uiPriority w:val="99"/>
    <w:qFormat/>
    <w:rsid w:val="009A4F65"/>
    <w:rPr>
      <w:rFonts w:cs="Times New Roman"/>
      <w:i/>
      <w:iCs/>
    </w:rPr>
  </w:style>
  <w:style w:type="paragraph" w:styleId="NormalWeb">
    <w:name w:val="Normal (Web)"/>
    <w:basedOn w:val="Normal"/>
    <w:uiPriority w:val="99"/>
    <w:rsid w:val="009A4F65"/>
    <w:pPr>
      <w:widowControl/>
      <w:spacing w:before="100" w:beforeAutospacing="1" w:after="100" w:afterAutospacing="1"/>
      <w:jc w:val="left"/>
    </w:pPr>
    <w:rPr>
      <w:rFonts w:ascii="宋体" w:hAnsi="宋体" w:cs="宋体"/>
      <w:kern w:val="0"/>
      <w:sz w:val="24"/>
      <w:szCs w:val="24"/>
    </w:rPr>
  </w:style>
  <w:style w:type="character" w:styleId="Strong">
    <w:name w:val="Strong"/>
    <w:basedOn w:val="DefaultParagraphFont"/>
    <w:uiPriority w:val="99"/>
    <w:qFormat/>
    <w:rsid w:val="009A4F65"/>
    <w:rPr>
      <w:rFonts w:cs="Times New Roman"/>
      <w:b/>
      <w:bCs/>
    </w:rPr>
  </w:style>
  <w:style w:type="paragraph" w:styleId="Date">
    <w:name w:val="Date"/>
    <w:basedOn w:val="Normal"/>
    <w:next w:val="Normal"/>
    <w:link w:val="DateChar"/>
    <w:uiPriority w:val="99"/>
    <w:semiHidden/>
    <w:rsid w:val="002B5399"/>
    <w:pPr>
      <w:ind w:leftChars="2500" w:left="100"/>
    </w:pPr>
  </w:style>
  <w:style w:type="character" w:customStyle="1" w:styleId="DateChar">
    <w:name w:val="Date Char"/>
    <w:basedOn w:val="DefaultParagraphFont"/>
    <w:link w:val="Date"/>
    <w:uiPriority w:val="99"/>
    <w:semiHidden/>
    <w:locked/>
    <w:rsid w:val="002B5399"/>
    <w:rPr>
      <w:rFonts w:cs="Times New Roman"/>
    </w:rPr>
  </w:style>
  <w:style w:type="character" w:customStyle="1" w:styleId="apple-converted-space">
    <w:name w:val="apple-converted-space"/>
    <w:basedOn w:val="DefaultParagraphFont"/>
    <w:uiPriority w:val="99"/>
    <w:rsid w:val="000D7292"/>
    <w:rPr>
      <w:rFonts w:cs="Times New Roman"/>
    </w:rPr>
  </w:style>
</w:styles>
</file>

<file path=word/webSettings.xml><?xml version="1.0" encoding="utf-8"?>
<w:webSettings xmlns:r="http://schemas.openxmlformats.org/officeDocument/2006/relationships" xmlns:w="http://schemas.openxmlformats.org/wordprocessingml/2006/main">
  <w:divs>
    <w:div w:id="26220173">
      <w:marLeft w:val="0"/>
      <w:marRight w:val="0"/>
      <w:marTop w:val="0"/>
      <w:marBottom w:val="0"/>
      <w:divBdr>
        <w:top w:val="none" w:sz="0" w:space="0" w:color="auto"/>
        <w:left w:val="none" w:sz="0" w:space="0" w:color="auto"/>
        <w:bottom w:val="none" w:sz="0" w:space="0" w:color="auto"/>
        <w:right w:val="none" w:sz="0" w:space="0" w:color="auto"/>
      </w:divBdr>
      <w:divsChild>
        <w:div w:id="26220170">
          <w:marLeft w:val="0"/>
          <w:marRight w:val="0"/>
          <w:marTop w:val="0"/>
          <w:marBottom w:val="0"/>
          <w:divBdr>
            <w:top w:val="none" w:sz="0" w:space="0" w:color="auto"/>
            <w:left w:val="none" w:sz="0" w:space="0" w:color="auto"/>
            <w:bottom w:val="none" w:sz="0" w:space="0" w:color="auto"/>
            <w:right w:val="none" w:sz="0" w:space="0" w:color="auto"/>
          </w:divBdr>
        </w:div>
        <w:div w:id="26220172">
          <w:marLeft w:val="0"/>
          <w:marRight w:val="0"/>
          <w:marTop w:val="0"/>
          <w:marBottom w:val="0"/>
          <w:divBdr>
            <w:top w:val="none" w:sz="0" w:space="0" w:color="auto"/>
            <w:left w:val="none" w:sz="0" w:space="0" w:color="auto"/>
            <w:bottom w:val="none" w:sz="0" w:space="0" w:color="auto"/>
            <w:right w:val="none" w:sz="0" w:space="0" w:color="auto"/>
          </w:divBdr>
        </w:div>
        <w:div w:id="26220174">
          <w:marLeft w:val="0"/>
          <w:marRight w:val="0"/>
          <w:marTop w:val="0"/>
          <w:marBottom w:val="0"/>
          <w:divBdr>
            <w:top w:val="none" w:sz="0" w:space="0" w:color="auto"/>
            <w:left w:val="none" w:sz="0" w:space="0" w:color="auto"/>
            <w:bottom w:val="none" w:sz="0" w:space="0" w:color="auto"/>
            <w:right w:val="none" w:sz="0" w:space="0" w:color="auto"/>
          </w:divBdr>
        </w:div>
        <w:div w:id="26220175">
          <w:marLeft w:val="0"/>
          <w:marRight w:val="0"/>
          <w:marTop w:val="0"/>
          <w:marBottom w:val="0"/>
          <w:divBdr>
            <w:top w:val="none" w:sz="0" w:space="0" w:color="auto"/>
            <w:left w:val="none" w:sz="0" w:space="0" w:color="auto"/>
            <w:bottom w:val="none" w:sz="0" w:space="0" w:color="auto"/>
            <w:right w:val="none" w:sz="0" w:space="0" w:color="auto"/>
          </w:divBdr>
        </w:div>
        <w:div w:id="26220176">
          <w:marLeft w:val="0"/>
          <w:marRight w:val="0"/>
          <w:marTop w:val="0"/>
          <w:marBottom w:val="0"/>
          <w:divBdr>
            <w:top w:val="none" w:sz="0" w:space="0" w:color="auto"/>
            <w:left w:val="none" w:sz="0" w:space="0" w:color="auto"/>
            <w:bottom w:val="none" w:sz="0" w:space="0" w:color="auto"/>
            <w:right w:val="none" w:sz="0" w:space="0" w:color="auto"/>
          </w:divBdr>
        </w:div>
        <w:div w:id="26220177">
          <w:marLeft w:val="0"/>
          <w:marRight w:val="0"/>
          <w:marTop w:val="0"/>
          <w:marBottom w:val="0"/>
          <w:divBdr>
            <w:top w:val="none" w:sz="0" w:space="0" w:color="auto"/>
            <w:left w:val="none" w:sz="0" w:space="0" w:color="auto"/>
            <w:bottom w:val="none" w:sz="0" w:space="0" w:color="auto"/>
            <w:right w:val="none" w:sz="0" w:space="0" w:color="auto"/>
          </w:divBdr>
        </w:div>
        <w:div w:id="26220182">
          <w:marLeft w:val="0"/>
          <w:marRight w:val="0"/>
          <w:marTop w:val="0"/>
          <w:marBottom w:val="0"/>
          <w:divBdr>
            <w:top w:val="none" w:sz="0" w:space="0" w:color="auto"/>
            <w:left w:val="none" w:sz="0" w:space="0" w:color="auto"/>
            <w:bottom w:val="none" w:sz="0" w:space="0" w:color="auto"/>
            <w:right w:val="none" w:sz="0" w:space="0" w:color="auto"/>
          </w:divBdr>
        </w:div>
        <w:div w:id="26220184">
          <w:marLeft w:val="0"/>
          <w:marRight w:val="0"/>
          <w:marTop w:val="0"/>
          <w:marBottom w:val="0"/>
          <w:divBdr>
            <w:top w:val="none" w:sz="0" w:space="0" w:color="auto"/>
            <w:left w:val="none" w:sz="0" w:space="0" w:color="auto"/>
            <w:bottom w:val="none" w:sz="0" w:space="0" w:color="auto"/>
            <w:right w:val="none" w:sz="0" w:space="0" w:color="auto"/>
          </w:divBdr>
        </w:div>
        <w:div w:id="26220186">
          <w:marLeft w:val="0"/>
          <w:marRight w:val="0"/>
          <w:marTop w:val="0"/>
          <w:marBottom w:val="0"/>
          <w:divBdr>
            <w:top w:val="none" w:sz="0" w:space="0" w:color="auto"/>
            <w:left w:val="none" w:sz="0" w:space="0" w:color="auto"/>
            <w:bottom w:val="none" w:sz="0" w:space="0" w:color="auto"/>
            <w:right w:val="none" w:sz="0" w:space="0" w:color="auto"/>
          </w:divBdr>
        </w:div>
        <w:div w:id="26220188">
          <w:marLeft w:val="0"/>
          <w:marRight w:val="0"/>
          <w:marTop w:val="0"/>
          <w:marBottom w:val="0"/>
          <w:divBdr>
            <w:top w:val="none" w:sz="0" w:space="0" w:color="auto"/>
            <w:left w:val="none" w:sz="0" w:space="0" w:color="auto"/>
            <w:bottom w:val="none" w:sz="0" w:space="0" w:color="auto"/>
            <w:right w:val="none" w:sz="0" w:space="0" w:color="auto"/>
          </w:divBdr>
        </w:div>
        <w:div w:id="26220189">
          <w:marLeft w:val="0"/>
          <w:marRight w:val="0"/>
          <w:marTop w:val="0"/>
          <w:marBottom w:val="0"/>
          <w:divBdr>
            <w:top w:val="none" w:sz="0" w:space="0" w:color="auto"/>
            <w:left w:val="none" w:sz="0" w:space="0" w:color="auto"/>
            <w:bottom w:val="none" w:sz="0" w:space="0" w:color="auto"/>
            <w:right w:val="none" w:sz="0" w:space="0" w:color="auto"/>
          </w:divBdr>
        </w:div>
        <w:div w:id="26220190">
          <w:marLeft w:val="0"/>
          <w:marRight w:val="0"/>
          <w:marTop w:val="0"/>
          <w:marBottom w:val="0"/>
          <w:divBdr>
            <w:top w:val="none" w:sz="0" w:space="0" w:color="auto"/>
            <w:left w:val="none" w:sz="0" w:space="0" w:color="auto"/>
            <w:bottom w:val="none" w:sz="0" w:space="0" w:color="auto"/>
            <w:right w:val="none" w:sz="0" w:space="0" w:color="auto"/>
          </w:divBdr>
        </w:div>
        <w:div w:id="26220193">
          <w:marLeft w:val="0"/>
          <w:marRight w:val="0"/>
          <w:marTop w:val="0"/>
          <w:marBottom w:val="0"/>
          <w:divBdr>
            <w:top w:val="none" w:sz="0" w:space="0" w:color="auto"/>
            <w:left w:val="none" w:sz="0" w:space="0" w:color="auto"/>
            <w:bottom w:val="none" w:sz="0" w:space="0" w:color="auto"/>
            <w:right w:val="none" w:sz="0" w:space="0" w:color="auto"/>
          </w:divBdr>
        </w:div>
        <w:div w:id="26220195">
          <w:marLeft w:val="0"/>
          <w:marRight w:val="0"/>
          <w:marTop w:val="0"/>
          <w:marBottom w:val="0"/>
          <w:divBdr>
            <w:top w:val="none" w:sz="0" w:space="0" w:color="auto"/>
            <w:left w:val="none" w:sz="0" w:space="0" w:color="auto"/>
            <w:bottom w:val="none" w:sz="0" w:space="0" w:color="auto"/>
            <w:right w:val="none" w:sz="0" w:space="0" w:color="auto"/>
          </w:divBdr>
        </w:div>
        <w:div w:id="26220196">
          <w:marLeft w:val="0"/>
          <w:marRight w:val="0"/>
          <w:marTop w:val="0"/>
          <w:marBottom w:val="0"/>
          <w:divBdr>
            <w:top w:val="none" w:sz="0" w:space="0" w:color="auto"/>
            <w:left w:val="none" w:sz="0" w:space="0" w:color="auto"/>
            <w:bottom w:val="none" w:sz="0" w:space="0" w:color="auto"/>
            <w:right w:val="none" w:sz="0" w:space="0" w:color="auto"/>
          </w:divBdr>
        </w:div>
        <w:div w:id="26220198">
          <w:marLeft w:val="0"/>
          <w:marRight w:val="0"/>
          <w:marTop w:val="0"/>
          <w:marBottom w:val="0"/>
          <w:divBdr>
            <w:top w:val="none" w:sz="0" w:space="0" w:color="auto"/>
            <w:left w:val="none" w:sz="0" w:space="0" w:color="auto"/>
            <w:bottom w:val="none" w:sz="0" w:space="0" w:color="auto"/>
            <w:right w:val="none" w:sz="0" w:space="0" w:color="auto"/>
          </w:divBdr>
        </w:div>
        <w:div w:id="26220200">
          <w:marLeft w:val="0"/>
          <w:marRight w:val="0"/>
          <w:marTop w:val="0"/>
          <w:marBottom w:val="0"/>
          <w:divBdr>
            <w:top w:val="none" w:sz="0" w:space="0" w:color="auto"/>
            <w:left w:val="none" w:sz="0" w:space="0" w:color="auto"/>
            <w:bottom w:val="none" w:sz="0" w:space="0" w:color="auto"/>
            <w:right w:val="none" w:sz="0" w:space="0" w:color="auto"/>
          </w:divBdr>
        </w:div>
        <w:div w:id="26220201">
          <w:marLeft w:val="0"/>
          <w:marRight w:val="0"/>
          <w:marTop w:val="0"/>
          <w:marBottom w:val="0"/>
          <w:divBdr>
            <w:top w:val="none" w:sz="0" w:space="0" w:color="auto"/>
            <w:left w:val="none" w:sz="0" w:space="0" w:color="auto"/>
            <w:bottom w:val="none" w:sz="0" w:space="0" w:color="auto"/>
            <w:right w:val="none" w:sz="0" w:space="0" w:color="auto"/>
          </w:divBdr>
        </w:div>
        <w:div w:id="26220202">
          <w:marLeft w:val="0"/>
          <w:marRight w:val="0"/>
          <w:marTop w:val="0"/>
          <w:marBottom w:val="0"/>
          <w:divBdr>
            <w:top w:val="none" w:sz="0" w:space="0" w:color="auto"/>
            <w:left w:val="none" w:sz="0" w:space="0" w:color="auto"/>
            <w:bottom w:val="none" w:sz="0" w:space="0" w:color="auto"/>
            <w:right w:val="none" w:sz="0" w:space="0" w:color="auto"/>
          </w:divBdr>
        </w:div>
        <w:div w:id="26220203">
          <w:marLeft w:val="0"/>
          <w:marRight w:val="0"/>
          <w:marTop w:val="0"/>
          <w:marBottom w:val="0"/>
          <w:divBdr>
            <w:top w:val="none" w:sz="0" w:space="0" w:color="auto"/>
            <w:left w:val="none" w:sz="0" w:space="0" w:color="auto"/>
            <w:bottom w:val="none" w:sz="0" w:space="0" w:color="auto"/>
            <w:right w:val="none" w:sz="0" w:space="0" w:color="auto"/>
          </w:divBdr>
        </w:div>
        <w:div w:id="26220204">
          <w:marLeft w:val="0"/>
          <w:marRight w:val="0"/>
          <w:marTop w:val="0"/>
          <w:marBottom w:val="0"/>
          <w:divBdr>
            <w:top w:val="none" w:sz="0" w:space="0" w:color="auto"/>
            <w:left w:val="none" w:sz="0" w:space="0" w:color="auto"/>
            <w:bottom w:val="none" w:sz="0" w:space="0" w:color="auto"/>
            <w:right w:val="none" w:sz="0" w:space="0" w:color="auto"/>
          </w:divBdr>
        </w:div>
        <w:div w:id="26220209">
          <w:marLeft w:val="0"/>
          <w:marRight w:val="0"/>
          <w:marTop w:val="0"/>
          <w:marBottom w:val="0"/>
          <w:divBdr>
            <w:top w:val="none" w:sz="0" w:space="0" w:color="auto"/>
            <w:left w:val="none" w:sz="0" w:space="0" w:color="auto"/>
            <w:bottom w:val="none" w:sz="0" w:space="0" w:color="auto"/>
            <w:right w:val="none" w:sz="0" w:space="0" w:color="auto"/>
          </w:divBdr>
        </w:div>
      </w:divsChild>
    </w:div>
    <w:div w:id="26220183">
      <w:marLeft w:val="0"/>
      <w:marRight w:val="0"/>
      <w:marTop w:val="0"/>
      <w:marBottom w:val="0"/>
      <w:divBdr>
        <w:top w:val="none" w:sz="0" w:space="0" w:color="auto"/>
        <w:left w:val="none" w:sz="0" w:space="0" w:color="auto"/>
        <w:bottom w:val="none" w:sz="0" w:space="0" w:color="auto"/>
        <w:right w:val="none" w:sz="0" w:space="0" w:color="auto"/>
      </w:divBdr>
    </w:div>
    <w:div w:id="26220187">
      <w:marLeft w:val="0"/>
      <w:marRight w:val="0"/>
      <w:marTop w:val="0"/>
      <w:marBottom w:val="0"/>
      <w:divBdr>
        <w:top w:val="none" w:sz="0" w:space="0" w:color="auto"/>
        <w:left w:val="none" w:sz="0" w:space="0" w:color="auto"/>
        <w:bottom w:val="none" w:sz="0" w:space="0" w:color="auto"/>
        <w:right w:val="none" w:sz="0" w:space="0" w:color="auto"/>
      </w:divBdr>
      <w:divsChild>
        <w:div w:id="26220171">
          <w:marLeft w:val="0"/>
          <w:marRight w:val="0"/>
          <w:marTop w:val="0"/>
          <w:marBottom w:val="0"/>
          <w:divBdr>
            <w:top w:val="none" w:sz="0" w:space="0" w:color="auto"/>
            <w:left w:val="none" w:sz="0" w:space="0" w:color="auto"/>
            <w:bottom w:val="none" w:sz="0" w:space="0" w:color="auto"/>
            <w:right w:val="none" w:sz="0" w:space="0" w:color="auto"/>
          </w:divBdr>
        </w:div>
        <w:div w:id="26220178">
          <w:marLeft w:val="0"/>
          <w:marRight w:val="0"/>
          <w:marTop w:val="0"/>
          <w:marBottom w:val="0"/>
          <w:divBdr>
            <w:top w:val="none" w:sz="0" w:space="0" w:color="auto"/>
            <w:left w:val="none" w:sz="0" w:space="0" w:color="auto"/>
            <w:bottom w:val="none" w:sz="0" w:space="0" w:color="auto"/>
            <w:right w:val="none" w:sz="0" w:space="0" w:color="auto"/>
          </w:divBdr>
        </w:div>
        <w:div w:id="26220179">
          <w:marLeft w:val="0"/>
          <w:marRight w:val="0"/>
          <w:marTop w:val="0"/>
          <w:marBottom w:val="0"/>
          <w:divBdr>
            <w:top w:val="none" w:sz="0" w:space="0" w:color="auto"/>
            <w:left w:val="none" w:sz="0" w:space="0" w:color="auto"/>
            <w:bottom w:val="none" w:sz="0" w:space="0" w:color="auto"/>
            <w:right w:val="none" w:sz="0" w:space="0" w:color="auto"/>
          </w:divBdr>
        </w:div>
        <w:div w:id="26220180">
          <w:marLeft w:val="0"/>
          <w:marRight w:val="0"/>
          <w:marTop w:val="0"/>
          <w:marBottom w:val="0"/>
          <w:divBdr>
            <w:top w:val="none" w:sz="0" w:space="0" w:color="auto"/>
            <w:left w:val="none" w:sz="0" w:space="0" w:color="auto"/>
            <w:bottom w:val="none" w:sz="0" w:space="0" w:color="auto"/>
            <w:right w:val="none" w:sz="0" w:space="0" w:color="auto"/>
          </w:divBdr>
        </w:div>
        <w:div w:id="26220181">
          <w:marLeft w:val="0"/>
          <w:marRight w:val="0"/>
          <w:marTop w:val="0"/>
          <w:marBottom w:val="0"/>
          <w:divBdr>
            <w:top w:val="none" w:sz="0" w:space="0" w:color="auto"/>
            <w:left w:val="none" w:sz="0" w:space="0" w:color="auto"/>
            <w:bottom w:val="none" w:sz="0" w:space="0" w:color="auto"/>
            <w:right w:val="none" w:sz="0" w:space="0" w:color="auto"/>
          </w:divBdr>
        </w:div>
        <w:div w:id="26220191">
          <w:marLeft w:val="0"/>
          <w:marRight w:val="0"/>
          <w:marTop w:val="0"/>
          <w:marBottom w:val="0"/>
          <w:divBdr>
            <w:top w:val="none" w:sz="0" w:space="0" w:color="auto"/>
            <w:left w:val="none" w:sz="0" w:space="0" w:color="auto"/>
            <w:bottom w:val="none" w:sz="0" w:space="0" w:color="auto"/>
            <w:right w:val="none" w:sz="0" w:space="0" w:color="auto"/>
          </w:divBdr>
        </w:div>
        <w:div w:id="26220192">
          <w:marLeft w:val="0"/>
          <w:marRight w:val="0"/>
          <w:marTop w:val="0"/>
          <w:marBottom w:val="0"/>
          <w:divBdr>
            <w:top w:val="none" w:sz="0" w:space="0" w:color="auto"/>
            <w:left w:val="none" w:sz="0" w:space="0" w:color="auto"/>
            <w:bottom w:val="none" w:sz="0" w:space="0" w:color="auto"/>
            <w:right w:val="none" w:sz="0" w:space="0" w:color="auto"/>
          </w:divBdr>
        </w:div>
        <w:div w:id="26220199">
          <w:marLeft w:val="0"/>
          <w:marRight w:val="0"/>
          <w:marTop w:val="0"/>
          <w:marBottom w:val="0"/>
          <w:divBdr>
            <w:top w:val="none" w:sz="0" w:space="0" w:color="auto"/>
            <w:left w:val="none" w:sz="0" w:space="0" w:color="auto"/>
            <w:bottom w:val="none" w:sz="0" w:space="0" w:color="auto"/>
            <w:right w:val="none" w:sz="0" w:space="0" w:color="auto"/>
          </w:divBdr>
        </w:div>
        <w:div w:id="26220205">
          <w:marLeft w:val="0"/>
          <w:marRight w:val="0"/>
          <w:marTop w:val="0"/>
          <w:marBottom w:val="0"/>
          <w:divBdr>
            <w:top w:val="none" w:sz="0" w:space="0" w:color="auto"/>
            <w:left w:val="none" w:sz="0" w:space="0" w:color="auto"/>
            <w:bottom w:val="none" w:sz="0" w:space="0" w:color="auto"/>
            <w:right w:val="none" w:sz="0" w:space="0" w:color="auto"/>
          </w:divBdr>
        </w:div>
        <w:div w:id="26220206">
          <w:marLeft w:val="0"/>
          <w:marRight w:val="0"/>
          <w:marTop w:val="0"/>
          <w:marBottom w:val="0"/>
          <w:divBdr>
            <w:top w:val="none" w:sz="0" w:space="0" w:color="auto"/>
            <w:left w:val="none" w:sz="0" w:space="0" w:color="auto"/>
            <w:bottom w:val="none" w:sz="0" w:space="0" w:color="auto"/>
            <w:right w:val="none" w:sz="0" w:space="0" w:color="auto"/>
          </w:divBdr>
        </w:div>
        <w:div w:id="26220207">
          <w:marLeft w:val="0"/>
          <w:marRight w:val="0"/>
          <w:marTop w:val="0"/>
          <w:marBottom w:val="0"/>
          <w:divBdr>
            <w:top w:val="none" w:sz="0" w:space="0" w:color="auto"/>
            <w:left w:val="none" w:sz="0" w:space="0" w:color="auto"/>
            <w:bottom w:val="none" w:sz="0" w:space="0" w:color="auto"/>
            <w:right w:val="none" w:sz="0" w:space="0" w:color="auto"/>
          </w:divBdr>
        </w:div>
        <w:div w:id="26220210">
          <w:marLeft w:val="0"/>
          <w:marRight w:val="0"/>
          <w:marTop w:val="0"/>
          <w:marBottom w:val="0"/>
          <w:divBdr>
            <w:top w:val="none" w:sz="0" w:space="0" w:color="auto"/>
            <w:left w:val="none" w:sz="0" w:space="0" w:color="auto"/>
            <w:bottom w:val="none" w:sz="0" w:space="0" w:color="auto"/>
            <w:right w:val="none" w:sz="0" w:space="0" w:color="auto"/>
          </w:divBdr>
        </w:div>
      </w:divsChild>
    </w:div>
    <w:div w:id="26220194">
      <w:marLeft w:val="0"/>
      <w:marRight w:val="0"/>
      <w:marTop w:val="0"/>
      <w:marBottom w:val="0"/>
      <w:divBdr>
        <w:top w:val="none" w:sz="0" w:space="0" w:color="auto"/>
        <w:left w:val="none" w:sz="0" w:space="0" w:color="auto"/>
        <w:bottom w:val="none" w:sz="0" w:space="0" w:color="auto"/>
        <w:right w:val="none" w:sz="0" w:space="0" w:color="auto"/>
      </w:divBdr>
      <w:divsChild>
        <w:div w:id="26220185">
          <w:marLeft w:val="0"/>
          <w:marRight w:val="0"/>
          <w:marTop w:val="0"/>
          <w:marBottom w:val="0"/>
          <w:divBdr>
            <w:top w:val="none" w:sz="0" w:space="0" w:color="auto"/>
            <w:left w:val="none" w:sz="0" w:space="0" w:color="auto"/>
            <w:bottom w:val="none" w:sz="0" w:space="0" w:color="auto"/>
            <w:right w:val="none" w:sz="0" w:space="0" w:color="auto"/>
          </w:divBdr>
        </w:div>
      </w:divsChild>
    </w:div>
    <w:div w:id="26220197">
      <w:marLeft w:val="0"/>
      <w:marRight w:val="0"/>
      <w:marTop w:val="0"/>
      <w:marBottom w:val="0"/>
      <w:divBdr>
        <w:top w:val="none" w:sz="0" w:space="0" w:color="auto"/>
        <w:left w:val="none" w:sz="0" w:space="0" w:color="auto"/>
        <w:bottom w:val="none" w:sz="0" w:space="0" w:color="auto"/>
        <w:right w:val="none" w:sz="0" w:space="0" w:color="auto"/>
      </w:divBdr>
    </w:div>
    <w:div w:id="2622020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7</Pages>
  <Words>257</Words>
  <Characters>1470</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吉林省政府投资基金管理有限公司  </dc:title>
  <dc:subject/>
  <dc:creator>lenovo</dc:creator>
  <cp:keywords/>
  <dc:description/>
  <cp:lastModifiedBy>lenovo</cp:lastModifiedBy>
  <cp:revision>3</cp:revision>
  <cp:lastPrinted>2017-12-19T02:15:00Z</cp:lastPrinted>
  <dcterms:created xsi:type="dcterms:W3CDTF">2017-12-19T22:52:00Z</dcterms:created>
  <dcterms:modified xsi:type="dcterms:W3CDTF">2017-12-19T22:52:00Z</dcterms:modified>
</cp:coreProperties>
</file>